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EE41A" w14:textId="77777777"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1.</w:t>
      </w:r>
    </w:p>
    <w:p w14:paraId="7431BB98" w14:textId="77777777"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14:paraId="32F6A3B1" w14:textId="77777777"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предпрофессиональной </w:t>
      </w:r>
      <w:r w:rsidR="0019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14:paraId="3AF27F50" w14:textId="77777777"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</w:t>
      </w:r>
      <w:r w:rsidR="00E9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«Струнные инструменты</w:t>
      </w:r>
      <w:r w:rsidRPr="003F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40AFAE1" w14:textId="77777777"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742E9" w14:textId="77777777" w:rsidR="003F136D" w:rsidRPr="003F136D" w:rsidRDefault="003F136D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14:paraId="2CDEAED3" w14:textId="18CD1349" w:rsidR="003F136D" w:rsidRPr="003F136D" w:rsidRDefault="003C14EE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3F136D"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F136D"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«БДШИ» </w:t>
      </w:r>
    </w:p>
    <w:p w14:paraId="75E5A7BF" w14:textId="2F5BE78E" w:rsidR="003F136D" w:rsidRPr="003F136D" w:rsidRDefault="003C14EE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Ичанга О</w:t>
      </w:r>
      <w:r w:rsidR="003F136D"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F136D"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</w:t>
      </w:r>
    </w:p>
    <w:p w14:paraId="06613517" w14:textId="78C56769" w:rsidR="003F136D" w:rsidRPr="003F136D" w:rsidRDefault="003C14EE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136D"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36D"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_______________20___г.</w:t>
      </w:r>
    </w:p>
    <w:p w14:paraId="5A3E59A4" w14:textId="77777777" w:rsidR="003F136D" w:rsidRPr="00244BCF" w:rsidRDefault="003F136D" w:rsidP="003F13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2501E1D0" w14:textId="77777777" w:rsidR="003F136D" w:rsidRPr="00244BCF" w:rsidRDefault="003F136D" w:rsidP="003F136D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477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66"/>
        <w:gridCol w:w="3126"/>
        <w:gridCol w:w="973"/>
        <w:gridCol w:w="1133"/>
        <w:gridCol w:w="709"/>
        <w:gridCol w:w="20"/>
        <w:gridCol w:w="547"/>
        <w:gridCol w:w="47"/>
        <w:gridCol w:w="115"/>
        <w:gridCol w:w="547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2"/>
        <w:gridCol w:w="25"/>
        <w:gridCol w:w="49"/>
        <w:gridCol w:w="447"/>
        <w:gridCol w:w="48"/>
        <w:gridCol w:w="524"/>
        <w:gridCol w:w="626"/>
      </w:tblGrid>
      <w:tr w:rsidR="00244BCF" w:rsidRPr="00244BCF" w14:paraId="09171A22" w14:textId="77777777" w:rsidTr="00936934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40BE5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14:paraId="52D3821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1E4A7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14:paraId="701D94A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D07DD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3757C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0BD6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  <w:p w14:paraId="0AB5D8E7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C65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  <w:p w14:paraId="521B1EA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244B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448B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Распределение по годам обучения</w:t>
            </w:r>
          </w:p>
        </w:tc>
      </w:tr>
      <w:tr w:rsidR="00244BCF" w:rsidRPr="00244BCF" w14:paraId="74EC20B8" w14:textId="77777777" w:rsidTr="00936934">
        <w:trPr>
          <w:trHeight w:val="143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248EA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42C8C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EDD425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F06EC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5976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D906C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3A68C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D3A46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5760D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F2A9B8E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09E57B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59741F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66C9CB8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669232D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5-й класс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1B452EC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DDD6C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5DFE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8-й класс</w:t>
            </w:r>
          </w:p>
        </w:tc>
      </w:tr>
      <w:tr w:rsidR="00244BCF" w:rsidRPr="00244BCF" w14:paraId="4511536B" w14:textId="77777777" w:rsidTr="00936934">
        <w:trPr>
          <w:trHeight w:val="426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037B2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55D18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0263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714D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56F7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F9DA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FBE9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D9B6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A36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450658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44BCF" w:rsidRPr="00244BCF" w14:paraId="18CE81CA" w14:textId="77777777" w:rsidTr="00936934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124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E0C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B25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5346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5E5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65D5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6CA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492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C4FC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1F07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37EF7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AB33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AAEA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C37A7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FF7D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36B0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D3A9D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244BCF" w:rsidRPr="00244BCF" w14:paraId="50A603DD" w14:textId="77777777" w:rsidTr="001922D5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555D35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8986EF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Структура и объем ОП</w:t>
            </w:r>
          </w:p>
          <w:p w14:paraId="5AE6D25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1FA200" w14:textId="77777777" w:rsidR="003F136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3452-</w:t>
            </w:r>
          </w:p>
          <w:p w14:paraId="2C96D0C3" w14:textId="77777777" w:rsidR="00B50785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D39EDC" w14:textId="77777777" w:rsidR="003F136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1774-</w:t>
            </w: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82257B" w14:textId="77777777" w:rsidR="003F136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1678-1744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8E4A51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69D5EA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E4538E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244BCF" w:rsidRPr="00244BCF" w14:paraId="0D73CDEF" w14:textId="77777777" w:rsidTr="001922D5">
        <w:trPr>
          <w:trHeight w:val="27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035D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C499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C29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764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2F6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D30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429" w14:textId="77777777" w:rsidR="003F136D" w:rsidRPr="00244BCF" w:rsidRDefault="003F136D" w:rsidP="003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EC4E1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7DE45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AC9DDD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31081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104E45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9786D5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1C641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38572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</w:t>
            </w:r>
          </w:p>
        </w:tc>
      </w:tr>
      <w:tr w:rsidR="00244BCF" w:rsidRPr="00244BCF" w14:paraId="34F911CF" w14:textId="77777777" w:rsidTr="001922D5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EAFF2D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F02D6C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F55EA4" w14:textId="77777777"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3C79B7" w14:textId="77777777" w:rsidR="003F136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5164DE6" w14:textId="77777777"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3B76A6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E793F4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C7DE64D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Недельная нагрузка в часах</w:t>
            </w:r>
          </w:p>
        </w:tc>
      </w:tr>
      <w:tr w:rsidR="00244BCF" w:rsidRPr="00244BCF" w14:paraId="0D4991DC" w14:textId="77777777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2CF32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79583E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Музыкальное исполнительство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3B0F06" w14:textId="77777777"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BC447A" w14:textId="77777777"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9BDA5B" w14:textId="77777777"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14AD5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4A21F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04FDC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87C1D5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23F7B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E34B0C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C2F93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DF24AC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8E99B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AC33B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44BCF" w:rsidRPr="00244BCF" w14:paraId="03DB2164" w14:textId="77777777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16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ПО.01.УП.01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0335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 w:rsidRPr="00244B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244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E5D7" w14:textId="77777777"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DED" w14:textId="77777777"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784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1035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CBE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88F68C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1.3,5..-15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72451" w14:textId="77777777" w:rsidR="001C40B9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2,4..</w:t>
            </w:r>
          </w:p>
          <w:p w14:paraId="5FE8E787" w14:textId="77777777"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22D5"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176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EA2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30FE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2AC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2DF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4BE5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5C2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ADF4" w14:textId="77777777" w:rsidR="003F136D" w:rsidRPr="00244BCF" w:rsidRDefault="00F24FA6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44BCF" w:rsidRPr="00244BCF" w14:paraId="44AD7010" w14:textId="77777777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B23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ПО.01.УП.02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233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  <w:r w:rsidRPr="00244B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r w:rsidRPr="00244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8BF" w14:textId="77777777"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1A4C" w14:textId="77777777" w:rsidR="003F136D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75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72DE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A3A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276649" w14:textId="77777777"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BE612" w14:textId="77777777"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1B9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CAD7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E48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8ABD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4CC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CB4E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6E3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1536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4BCF" w:rsidRPr="00244BCF" w14:paraId="38D4E48E" w14:textId="77777777" w:rsidTr="003019F8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FF89" w14:textId="77777777"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ПО.01.УП.03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0FEC" w14:textId="77777777"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B2D2" w14:textId="77777777" w:rsidR="00C501C4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CCDA" w14:textId="77777777" w:rsidR="00C501C4" w:rsidRPr="00244BCF" w:rsidRDefault="00766FE2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143" w14:textId="77777777"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DEC7" w14:textId="77777777"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04C" w14:textId="77777777" w:rsidR="00C501C4" w:rsidRPr="00244BCF" w:rsidRDefault="00766FE2" w:rsidP="00C5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392CD" w14:textId="77777777" w:rsidR="00C501C4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8..-1</w:t>
            </w:r>
            <w:r w:rsidR="001C40B9"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83B198" w14:textId="77777777"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615" w14:textId="77777777"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081" w14:textId="77777777"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2CA4" w14:textId="77777777" w:rsidR="00C501C4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5902" w14:textId="77777777" w:rsidR="00C501C4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BDD" w14:textId="77777777" w:rsidR="00C501C4" w:rsidRPr="00244BCF" w:rsidRDefault="00266B0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AD5" w14:textId="77777777" w:rsidR="00C501C4" w:rsidRPr="00244BCF" w:rsidRDefault="00266B0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649" w14:textId="77777777" w:rsidR="00C501C4" w:rsidRPr="00244BCF" w:rsidRDefault="00266B0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2E3F" w14:textId="77777777" w:rsidR="00C501C4" w:rsidRPr="00244BCF" w:rsidRDefault="00266B0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</w:tr>
      <w:tr w:rsidR="00244BCF" w:rsidRPr="00244BCF" w14:paraId="6CF3BF3C" w14:textId="77777777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E1DE" w14:textId="77777777"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ПО.01.УП.04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EA05" w14:textId="77777777"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Хоровой класс</w:t>
            </w:r>
            <w:r w:rsidRPr="00244B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r w:rsidRPr="00244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C2FE" w14:textId="77777777" w:rsidR="0041179C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69CE" w14:textId="77777777" w:rsidR="0041179C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F461" w14:textId="77777777" w:rsidR="0041179C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0056" w14:textId="77777777"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A794" w14:textId="77777777"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D5A56A" w14:textId="77777777" w:rsidR="0041179C" w:rsidRPr="00244BCF" w:rsidRDefault="008304C3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7CCBE" w14:textId="77777777"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6AD1" w14:textId="77777777"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CF0" w14:textId="77777777"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6B4C" w14:textId="77777777" w:rsidR="0041179C" w:rsidRPr="00244BCF" w:rsidRDefault="0041179C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30B" w14:textId="77777777"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2E12" w14:textId="77777777"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08B" w14:textId="77777777"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33B2" w14:textId="77777777"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D60E" w14:textId="77777777" w:rsidR="0041179C" w:rsidRPr="00244BCF" w:rsidRDefault="0041179C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BCF" w:rsidRPr="00244BCF" w14:paraId="399718AA" w14:textId="77777777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C4D1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257126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Теория и история музыки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728ED4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DE348E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9307C0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9D1442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21F1B11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5E350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24AC2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EC212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C1246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9F06C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CD29A3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2043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F19BDE7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44BCF" w:rsidRPr="00244BCF" w14:paraId="69BA305E" w14:textId="77777777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121D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ПО.02.УП.01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30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9991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F19" w14:textId="77777777" w:rsidR="003F136D" w:rsidRPr="00244BCF" w:rsidRDefault="001922D5" w:rsidP="00B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F09B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1AB6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EF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615F2D" w14:textId="77777777" w:rsidR="003F136D" w:rsidRPr="00244BCF" w:rsidRDefault="001922D5" w:rsidP="00E5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5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5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6,10-14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8D0037" w14:textId="77777777" w:rsidR="003F136D" w:rsidRPr="00244BCF" w:rsidRDefault="008304C3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8,16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00A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6CED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7A8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F40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4A1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787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CBC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0A2E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244BCF" w:rsidRPr="00244BCF" w14:paraId="3112DD1B" w14:textId="77777777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860E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ПО.02.УП.02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885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музыки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030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33D2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C5CC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A07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CFF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1B6CEF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2ECC70" w14:textId="77777777"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C6B2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649E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E5F4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927D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9EE0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CC92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C4AB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C6D7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4BCF" w:rsidRPr="00244BCF" w14:paraId="3131D344" w14:textId="77777777" w:rsidTr="001922D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14B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ПО.02.УП.03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D4B9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9D0A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EAF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18B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5EE0" w14:textId="77777777" w:rsidR="003F136D" w:rsidRPr="00244BCF" w:rsidRDefault="001922D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181.5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74A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58DED" w14:textId="77777777" w:rsidR="003F136D" w:rsidRPr="00244BCF" w:rsidRDefault="001C40B9" w:rsidP="00E5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  <w:r w:rsidR="00E5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9293CA" w14:textId="77777777" w:rsidR="003F136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04C3"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C4A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FE8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5C5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C323" w14:textId="77777777" w:rsidR="003F136D" w:rsidRPr="00244BCF" w:rsidRDefault="00C501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F733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1F12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AA37" w14:textId="77777777" w:rsidR="003F136D" w:rsidRPr="00244BCF" w:rsidRDefault="003F136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CE0E" w14:textId="77777777" w:rsidR="003F136D" w:rsidRPr="00244BCF" w:rsidRDefault="007A1DC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6B0D"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244BCF" w:rsidRPr="00244BCF" w14:paraId="677AAC8C" w14:textId="77777777" w:rsidTr="00925B72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ABEC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5CDE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8C36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C1C" w14:textId="77777777" w:rsidR="00766FE2" w:rsidRPr="00244BCF" w:rsidRDefault="00B50785" w:rsidP="00766FE2">
            <w:pPr>
              <w:jc w:val="center"/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371581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40CCB6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033D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F994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202" w14:textId="77777777" w:rsidR="00766FE2" w:rsidRPr="00244BCF" w:rsidRDefault="00CD0CA8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A5E5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FA63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8AA4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E3F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5CB7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44BCF" w:rsidRPr="00244BCF" w14:paraId="29087E39" w14:textId="77777777" w:rsidTr="00925B72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6F6B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FAD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798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A3C" w14:textId="77777777" w:rsidR="00766FE2" w:rsidRPr="00244BCF" w:rsidRDefault="00766FE2" w:rsidP="00766FE2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E12320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0D465C" w14:textId="77777777" w:rsidR="00766FE2" w:rsidRPr="00244BCF" w:rsidRDefault="00766FE2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90D" w14:textId="77777777" w:rsidR="00766FE2" w:rsidRPr="00244BCF" w:rsidRDefault="00CD0CA8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FBA4" w14:textId="77777777" w:rsidR="00766FE2" w:rsidRPr="00244BCF" w:rsidRDefault="00CD0CA8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760D" w14:textId="77777777" w:rsidR="00766FE2" w:rsidRPr="00244BCF" w:rsidRDefault="00CD0CA8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C8C1" w14:textId="77777777" w:rsidR="00766FE2" w:rsidRPr="00244BCF" w:rsidRDefault="00AD2AF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244BCF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9405" w14:textId="77777777" w:rsidR="00766FE2" w:rsidRPr="00244BCF" w:rsidRDefault="000E149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99D" w14:textId="77777777" w:rsidR="00766FE2" w:rsidRPr="00244BCF" w:rsidRDefault="000E149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16"/>
                <w:szCs w:val="16"/>
                <w:lang w:eastAsia="ru-RU"/>
              </w:rPr>
            </w:pPr>
            <w:r w:rsidRPr="00244BCF">
              <w:rPr>
                <w:rFonts w:ascii="Times New Roman" w:eastAsia="Times New Roman" w:hAnsi="Times New Roman" w:cs="Arial CYR"/>
                <w:b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25EA" w14:textId="77777777" w:rsidR="00766FE2" w:rsidRPr="00244BCF" w:rsidRDefault="000E149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872" w14:textId="77777777" w:rsidR="00766FE2" w:rsidRPr="00244BCF" w:rsidRDefault="000E149D" w:rsidP="007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244BCF" w:rsidRPr="00244BCF" w14:paraId="100650AC" w14:textId="77777777" w:rsidTr="001922D5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1E42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3BE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ABA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F16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A667A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A4BF6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D6BD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D73F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369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D79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4BFE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0B5E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28E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70D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4BCF" w:rsidRPr="00244BCF" w14:paraId="5E25DD61" w14:textId="77777777" w:rsidTr="00B5078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518CE1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968EFF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Вариативная часть</w:t>
            </w:r>
            <w:r w:rsidR="002A40AA" w:rsidRPr="00244BC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F89EC2" w14:textId="28188891" w:rsidR="00266B0D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EF5551" w14:textId="6A38FA20" w:rsidR="00266B0D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A8B9EC" w14:textId="0EA3C365" w:rsidR="00266B0D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F18719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D8A74A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96C095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671A53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9C847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353BBD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41835E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59B8D0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eastAsia="Times New Roman" w:hAnsi="Symbol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13F394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7463CE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BCF" w:rsidRPr="00244BCF" w14:paraId="791963A5" w14:textId="77777777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2B4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DF22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.УП.0</w:t>
            </w:r>
            <w:r w:rsidR="00DF22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5E1" w14:textId="77777777" w:rsidR="00266B0D" w:rsidRPr="00244BCF" w:rsidRDefault="002F6B23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578E" w14:textId="77777777"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D539" w14:textId="77777777"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E877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157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A4B8" w14:textId="77777777"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EDFB7" w14:textId="77777777" w:rsidR="00266B0D" w:rsidRPr="00244BCF" w:rsidRDefault="00E543D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694426" w14:textId="77777777" w:rsidR="00266B0D" w:rsidRPr="00244BCF" w:rsidRDefault="001C40B9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4962" w14:textId="77777777"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1DCD" w14:textId="77777777"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1C35" w14:textId="77777777"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C2F" w14:textId="77777777" w:rsidR="00266B0D" w:rsidRPr="00244BCF" w:rsidRDefault="00B50785" w:rsidP="002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0587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657" w14:textId="77777777"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738" w14:textId="77777777" w:rsidR="00266B0D" w:rsidRPr="00244BCF" w:rsidRDefault="00B50785" w:rsidP="00A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15A" w14:textId="77777777" w:rsidR="00266B0D" w:rsidRPr="00244BCF" w:rsidRDefault="00B50785" w:rsidP="00A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14EE" w:rsidRPr="00244BCF" w14:paraId="1687F005" w14:textId="77777777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8AED" w14:textId="481D30B6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В.01.УП.00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85DA" w14:textId="6B8DDB15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Сольное народное пение-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1A4" w14:textId="3E55BAF0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DC0" w14:textId="503BE2BD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B2D" w14:textId="77777777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31AC" w14:textId="77777777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C02" w14:textId="26E0846E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31AA68" w14:textId="3B8BBC01" w:rsidR="003C14EE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31BAB" w14:textId="77777777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853" w14:textId="4B496D22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B3C0" w14:textId="5AEC9E4C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A04C" w14:textId="4281A77F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B65" w14:textId="03037D78" w:rsidR="003C14EE" w:rsidRPr="00244BCF" w:rsidRDefault="003C14EE" w:rsidP="002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59E" w14:textId="37F11F43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2385" w14:textId="38492FCC" w:rsidR="003C14EE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5FC" w14:textId="6ABB8983" w:rsidR="003C14EE" w:rsidRPr="00244BCF" w:rsidRDefault="003C14EE" w:rsidP="00A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EA8" w14:textId="37974FB7" w:rsidR="003C14EE" w:rsidRPr="00244BCF" w:rsidRDefault="003C14EE" w:rsidP="00A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4BCF" w:rsidRPr="00244BCF" w14:paraId="7651E1B8" w14:textId="77777777" w:rsidTr="001922D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E10BBDB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03B7C5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ADDA09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923A1A" w14:textId="77777777"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CBBF15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E3A1E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2B87CE8" w14:textId="77777777"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9CB702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25A2B1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DF2769" w14:textId="77777777"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F7A915" w14:textId="09E328FE" w:rsidR="00266B0D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1E5E7A" w14:textId="53526EBC" w:rsidR="00266B0D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1B2B9C" w14:textId="69D9D03A" w:rsidR="00266B0D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64EFD6" w14:textId="4431F358" w:rsidR="00266B0D" w:rsidRPr="00244BCF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8,5</w:t>
            </w:r>
          </w:p>
        </w:tc>
      </w:tr>
      <w:tr w:rsidR="00244BCF" w:rsidRPr="00244BCF" w14:paraId="671A5DB9" w14:textId="77777777" w:rsidTr="001922D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E4D4F26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E22FA9" w14:textId="77777777"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4B2B7B" w14:textId="77777777" w:rsidR="00266B0D" w:rsidRPr="00244BCF" w:rsidRDefault="00B50785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CFD34B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E9B444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B5949B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C12DA8C" w14:textId="77777777"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56F757" w14:textId="77777777"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5B8D36" w14:textId="77777777" w:rsidR="00266B0D" w:rsidRPr="00244BCF" w:rsidRDefault="00CD0CA8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452AD5" w14:textId="77777777" w:rsidR="00266B0D" w:rsidRPr="00244BCF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88FB88" w14:textId="77777777" w:rsidR="00266B0D" w:rsidRPr="00244BCF" w:rsidRDefault="000E149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265530" w14:textId="77777777" w:rsidR="00266B0D" w:rsidRPr="00244BCF" w:rsidRDefault="000E149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9F08E6" w14:textId="77777777" w:rsidR="00266B0D" w:rsidRPr="00244BCF" w:rsidRDefault="000E149D" w:rsidP="001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254024" w14:textId="77777777" w:rsidR="00266B0D" w:rsidRPr="00244BCF" w:rsidRDefault="000E149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244BCF" w:rsidRPr="00244BCF" w14:paraId="43D8C83C" w14:textId="77777777" w:rsidTr="001922D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98A6855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4BC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D174D2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7B8483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9788D4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6914F1" w14:textId="77777777" w:rsidR="00266B0D" w:rsidRPr="00244BCF" w:rsidRDefault="00E543D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538EC" w14:textId="77777777" w:rsidR="00266B0D" w:rsidRPr="00244BCF" w:rsidRDefault="00E543D4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756145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215C00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D344DE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05BC75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1BBD1B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327E2A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1EE46D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2E1B44" w14:textId="77777777" w:rsidR="00266B0D" w:rsidRPr="00244BCF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B0D" w:rsidRPr="003F136D" w14:paraId="2C79C2C7" w14:textId="77777777" w:rsidTr="001922D5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86790A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DE6D45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Консультации</w:t>
            </w:r>
            <w:r w:rsidRPr="001922D5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12B4A0" w14:textId="0818781F" w:rsidR="00266B0D" w:rsidRPr="001922D5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A83FAE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9FE33C" w14:textId="135F9673" w:rsidR="00266B0D" w:rsidRPr="001922D5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DD334A" w14:textId="77777777"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056418" w14:textId="77777777"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2DDA7C4" w14:textId="77777777"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266B0D" w:rsidRPr="003F136D" w14:paraId="2F834081" w14:textId="77777777" w:rsidTr="00BB43F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516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110E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2DCA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60D9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CBA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8BD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D74" w14:textId="1F530CC2" w:rsidR="00266B0D" w:rsidRPr="001922D5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D0E91C" w14:textId="77777777"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8B92F7" w14:textId="77777777"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E5A0" w14:textId="420E0A5B" w:rsidR="00266B0D" w:rsidRPr="002F6B23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E113" w14:textId="2FB00A72" w:rsidR="00266B0D" w:rsidRPr="002F6B23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75A" w14:textId="0F8D7289" w:rsidR="00266B0D" w:rsidRPr="002F6B23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C2F" w14:textId="406FB14F" w:rsidR="00266B0D" w:rsidRPr="002F6B23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B4C" w14:textId="17F1FEBD" w:rsidR="00266B0D" w:rsidRPr="002F6B23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39A" w14:textId="39C666BC" w:rsidR="00266B0D" w:rsidRPr="002F6B23" w:rsidRDefault="003C14EE" w:rsidP="002F6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17C" w14:textId="0B601E7B" w:rsidR="00266B0D" w:rsidRPr="002F6B23" w:rsidRDefault="003C14EE" w:rsidP="002A4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A62" w14:textId="017E028B" w:rsidR="00266B0D" w:rsidRPr="002F6B23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52C1" w:rsidRPr="003F136D" w14:paraId="502948FC" w14:textId="77777777" w:rsidTr="00BB43FB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529A" w14:textId="77777777" w:rsidR="007952C1" w:rsidRPr="001922D5" w:rsidRDefault="007952C1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D190" w14:textId="77777777" w:rsidR="007952C1" w:rsidRPr="001922D5" w:rsidRDefault="007952C1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3F33" w14:textId="77777777" w:rsidR="007952C1" w:rsidRPr="001922D5" w:rsidRDefault="007952C1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914" w14:textId="77777777" w:rsidR="007952C1" w:rsidRPr="001922D5" w:rsidRDefault="007952C1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05A" w14:textId="77777777" w:rsidR="007952C1" w:rsidRPr="001922D5" w:rsidRDefault="007952C1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7F9B" w14:textId="09029B70" w:rsidR="007952C1" w:rsidRPr="001922D5" w:rsidRDefault="003C14EE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07CB" w14:textId="77777777" w:rsidR="007952C1" w:rsidRPr="001922D5" w:rsidRDefault="007952C1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DED036" w14:textId="77777777" w:rsidR="007952C1" w:rsidRPr="002A40AA" w:rsidRDefault="007952C1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E67CCF" w14:textId="77777777" w:rsidR="007952C1" w:rsidRPr="002A40AA" w:rsidRDefault="007952C1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F31" w14:textId="36169ADA" w:rsidR="007952C1" w:rsidRPr="002A40AA" w:rsidRDefault="003C14EE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D84" w14:textId="1C3F7ADC" w:rsidR="007952C1" w:rsidRPr="002A40AA" w:rsidRDefault="003C14EE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E63" w14:textId="4A58FF58" w:rsidR="007952C1" w:rsidRPr="002A40AA" w:rsidRDefault="003C14EE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937" w14:textId="5348C05D" w:rsidR="007952C1" w:rsidRPr="002A40AA" w:rsidRDefault="003C14EE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004" w14:textId="2908911E" w:rsidR="007952C1" w:rsidRPr="002A40AA" w:rsidRDefault="003C14EE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34D" w14:textId="48B403DD" w:rsidR="007952C1" w:rsidRPr="002A40AA" w:rsidRDefault="003C14EE" w:rsidP="00795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D25" w14:textId="3D051891" w:rsidR="007952C1" w:rsidRPr="002A40AA" w:rsidRDefault="003C14EE" w:rsidP="00795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8272" w14:textId="078C4001" w:rsidR="007952C1" w:rsidRPr="002A40AA" w:rsidRDefault="003C14EE" w:rsidP="007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66B0D" w:rsidRPr="003F136D" w14:paraId="5BE5A7EA" w14:textId="77777777" w:rsidTr="003019F8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CDA0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6A6A" w14:textId="77777777" w:rsidR="00266B0D" w:rsidRPr="001922D5" w:rsidRDefault="00266B0D" w:rsidP="002F6B2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1E93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E4D7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443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E51C" w14:textId="7852EB72" w:rsidR="00266B0D" w:rsidRPr="001922D5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3B0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33D979" w14:textId="77777777"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2ADC30" w14:textId="77777777" w:rsidR="00266B0D" w:rsidRPr="002A40AA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E020" w14:textId="77777777"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F86D" w14:textId="77777777"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E67" w14:textId="77777777"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956" w14:textId="6FD58297" w:rsidR="00266B0D" w:rsidRPr="002A40AA" w:rsidRDefault="007952C1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BB8" w14:textId="3BA9DF57" w:rsidR="00266B0D" w:rsidRPr="002A40AA" w:rsidRDefault="007952C1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384" w14:textId="0ED259E2" w:rsidR="00266B0D" w:rsidRPr="002A40AA" w:rsidRDefault="007952C1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858" w14:textId="28B6B368" w:rsidR="00266B0D" w:rsidRPr="002A40AA" w:rsidRDefault="007952C1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631" w14:textId="72C8996C" w:rsidR="00266B0D" w:rsidRPr="002A40AA" w:rsidRDefault="007952C1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66B0D" w:rsidRPr="003F136D" w14:paraId="77168A99" w14:textId="77777777" w:rsidTr="003019F8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AE5A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6D36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AB80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325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D84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814E" w14:textId="71176B29" w:rsidR="00266B0D" w:rsidRPr="001922D5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D05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3630F0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00BAE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74C" w14:textId="77777777"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438" w14:textId="77777777"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85E" w14:textId="77777777" w:rsidR="00266B0D" w:rsidRPr="002A40AA" w:rsidRDefault="002F6B23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7B1" w14:textId="0CBC6758" w:rsidR="00266B0D" w:rsidRPr="002A40AA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71A" w14:textId="32D56214" w:rsidR="00266B0D" w:rsidRPr="002A40AA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3F5" w14:textId="3F205B34" w:rsidR="00266B0D" w:rsidRPr="002A40AA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ABC" w14:textId="5757ADBC" w:rsidR="00266B0D" w:rsidRPr="002A40AA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71C6" w14:textId="59B0E8F3" w:rsidR="00266B0D" w:rsidRPr="002A40AA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66B0D" w:rsidRPr="003F136D" w14:paraId="6909B7BB" w14:textId="77777777" w:rsidTr="003019F8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0F56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К.03.05.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248A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Сводный хор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B38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B33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4C9" w14:textId="31EAF002" w:rsidR="00266B0D" w:rsidRPr="001922D5" w:rsidRDefault="003C14EE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7403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A4DA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73282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F993FA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7CC5" w14:textId="25AFC4B0" w:rsidR="00266B0D" w:rsidRPr="002A40AA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5B8" w14:textId="63195906" w:rsidR="00266B0D" w:rsidRPr="002A40AA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7300" w14:textId="5E7917CA" w:rsidR="00266B0D" w:rsidRPr="002A40AA" w:rsidRDefault="003C14EE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FAD" w14:textId="77777777"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0499" w14:textId="77777777"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6A1" w14:textId="77777777"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82F" w14:textId="77777777"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77AC" w14:textId="77777777" w:rsidR="00266B0D" w:rsidRPr="002A40AA" w:rsidRDefault="00E543D4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6B0D" w:rsidRPr="003F136D" w14:paraId="680F262F" w14:textId="77777777" w:rsidTr="003C14EE">
        <w:trPr>
          <w:trHeight w:val="3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DA6E41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lang w:eastAsia="ru-RU"/>
              </w:rPr>
              <w:t>А.04.00.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C48DFA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Аттестация</w:t>
            </w:r>
          </w:p>
        </w:tc>
        <w:tc>
          <w:tcPr>
            <w:tcW w:w="10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878BE9" w14:textId="77777777" w:rsidR="00266B0D" w:rsidRPr="001922D5" w:rsidRDefault="00266B0D" w:rsidP="003F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/>
                <w:lang w:eastAsia="ru-RU"/>
              </w:rPr>
              <w:t>Годовой объем в неделях</w:t>
            </w:r>
          </w:p>
        </w:tc>
      </w:tr>
      <w:tr w:rsidR="00266B0D" w:rsidRPr="003F136D" w14:paraId="0D2CE9AE" w14:textId="77777777" w:rsidTr="00936934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D049" w14:textId="77777777"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lang w:eastAsia="ru-RU"/>
              </w:rPr>
              <w:t>ПА.04.01.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59FC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EDBE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59A7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E62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2F7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DDA6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CDDA76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29A56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BB4B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1539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18A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2010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D2FE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133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8A79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1F99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6B0D" w:rsidRPr="003F136D" w14:paraId="6F1B89FA" w14:textId="77777777" w:rsidTr="0093693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F0D7B6D" w14:textId="77777777"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344B574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DF1E71A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3BA09E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8DB4E1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D60C94B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5172CDF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5212CC5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BF5F86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CC08F56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247D998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9735FBC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A2C55A9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1DF0E3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531E577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63D05FC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E1B79C7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66B0D" w:rsidRPr="003F136D" w14:paraId="401BB740" w14:textId="77777777" w:rsidTr="0093693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E892EFD" w14:textId="77777777"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FDC5A6E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386027C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19FE54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3EA798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DB04C35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F686CD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4252B6E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00104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7E1EAE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6BE8B5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CB2605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7E657B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080D73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F8F8F3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736C01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032128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B0D" w:rsidRPr="003F136D" w14:paraId="6D317641" w14:textId="77777777" w:rsidTr="0093693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251E32D" w14:textId="77777777"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A84EF6B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8E1ACF1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B49EE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41A9D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21E4CDE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F77A25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B9C88BA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361139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3FA6C0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ECF4EE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7D3EDB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E11CB8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178B6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4C7A24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F66AA2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657B21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B0D" w:rsidRPr="003F136D" w14:paraId="17CFE0DC" w14:textId="77777777" w:rsidTr="003C14EE">
        <w:trPr>
          <w:trHeight w:val="51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D929094" w14:textId="77777777" w:rsidR="00266B0D" w:rsidRPr="001922D5" w:rsidRDefault="00266B0D" w:rsidP="00A8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2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AC14613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3AA053F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0,5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97FA29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64BA2E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C4754E4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90BB64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671E23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01221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869836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8A3C1D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30FEF9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B27983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EC755F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5FB51A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B35607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F80B23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B0D" w:rsidRPr="003F136D" w14:paraId="533E6BD0" w14:textId="77777777" w:rsidTr="00936934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CF212AB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 w:rsidRPr="002A40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DC2ED2F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11ED5C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CB8842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3741C3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DE2C45B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F93D42F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401C76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90D1C7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CCA33F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9F8D90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06B9CF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1314A3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0B9446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43F9DB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D4F16C" w14:textId="77777777" w:rsidR="00266B0D" w:rsidRPr="002A40AA" w:rsidRDefault="00266B0D" w:rsidP="002A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1CBAF184" w14:textId="77777777" w:rsidR="00A84697" w:rsidRDefault="00A84697" w:rsidP="00A8469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D01E75" w14:textId="77777777" w:rsidR="00A84697" w:rsidRDefault="00A84697" w:rsidP="00A8469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</w:t>
      </w:r>
    </w:p>
    <w:p w14:paraId="2D2D4F9D" w14:textId="77777777" w:rsidR="003F136D" w:rsidRPr="00A84697" w:rsidRDefault="003F136D" w:rsidP="00A84697">
      <w:pPr>
        <w:pStyle w:val="ae"/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4697">
        <w:rPr>
          <w:rFonts w:ascii="Times New Roman" w:hAnsi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A84697">
        <w:rPr>
          <w:rFonts w:ascii="Times New Roman" w:hAnsi="Times New Roman"/>
          <w:bCs/>
          <w:sz w:val="24"/>
          <w:szCs w:val="24"/>
        </w:rPr>
        <w:t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 w:rsidRPr="00A84697">
        <w:rPr>
          <w:rFonts w:ascii="Times New Roman" w:hAnsi="Times New Roman"/>
          <w:bCs/>
          <w:sz w:val="24"/>
          <w:szCs w:val="24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3E53FD19" w14:textId="77777777" w:rsidR="00A84697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</w:t>
      </w:r>
    </w:p>
    <w:p w14:paraId="3721715D" w14:textId="77777777" w:rsidR="003F136D" w:rsidRPr="003F136D" w:rsidRDefault="003F136D" w:rsidP="00A8469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14:paraId="1906C8FD" w14:textId="77777777" w:rsidR="003F136D" w:rsidRPr="003F136D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14:paraId="34596156" w14:textId="77777777" w:rsidR="003F136D" w:rsidRPr="003F136D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14:paraId="63F7E865" w14:textId="77777777" w:rsidR="003F136D" w:rsidRPr="003F136D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14:paraId="389B67D3" w14:textId="77777777" w:rsidR="003F136D" w:rsidRPr="003F136D" w:rsidRDefault="003F136D" w:rsidP="003F136D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счет резерва учебного времени. В случае, если консультации проводятся </w:t>
      </w:r>
      <w:proofErr w:type="spellStart"/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3F13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3CEACA2B" w14:textId="77777777" w:rsidR="0097032B" w:rsidRDefault="0097032B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65A9629" w14:textId="77777777" w:rsidR="0097032B" w:rsidRDefault="0097032B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C3F61C3" w14:textId="77777777" w:rsidR="0097032B" w:rsidRDefault="0097032B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6963887" w14:textId="77777777"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14:paraId="1C035FD9" w14:textId="77777777" w:rsidR="003F136D" w:rsidRPr="003F136D" w:rsidRDefault="003F136D" w:rsidP="003F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4880C247" w14:textId="77777777" w:rsidR="003F136D" w:rsidRPr="0097032B" w:rsidRDefault="003F136D" w:rsidP="0097032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2B">
        <w:rPr>
          <w:rFonts w:ascii="Times New Roman" w:eastAsia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14:paraId="0EA9EB59" w14:textId="77777777" w:rsidR="003F136D" w:rsidRPr="0097032B" w:rsidRDefault="003F136D" w:rsidP="0097032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2B">
        <w:rPr>
          <w:rFonts w:ascii="Times New Roman" w:eastAsia="Times New Roman" w:hAnsi="Times New Roman" w:cs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14:paraId="27B668BC" w14:textId="77777777" w:rsidR="003F136D" w:rsidRPr="0097032B" w:rsidRDefault="003F136D" w:rsidP="0097032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2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«Оркестровый класс» предполагает занятия духового или </w:t>
      </w:r>
      <w:proofErr w:type="spellStart"/>
      <w:r w:rsidRPr="0097032B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97032B">
        <w:rPr>
          <w:rFonts w:ascii="Times New Roman" w:eastAsia="Times New Roman" w:hAnsi="Times New Roman" w:cs="Times New Roman"/>
          <w:sz w:val="24"/>
          <w:szCs w:val="24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14:paraId="1BDCBF01" w14:textId="77777777" w:rsidR="003F136D" w:rsidRPr="0097032B" w:rsidRDefault="003F136D" w:rsidP="0097032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2B">
        <w:rPr>
          <w:rFonts w:ascii="Times New Roman" w:eastAsia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14:paraId="7E984082" w14:textId="77777777" w:rsidR="003F136D" w:rsidRPr="0097032B" w:rsidRDefault="003F136D" w:rsidP="0097032B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«Специальность» – 1-3 классы – по 2 часа в неделю; 4-6 классы – по 3 часа в неделю; 7-8 классы – по 4 часа в неделю; «Ансамбль» – 1 час в неделю; </w:t>
      </w:r>
      <w:r w:rsidRPr="009703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«Коллективное музицирование» - 1 час в неделю; </w:t>
      </w:r>
      <w:r w:rsidRPr="0097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sectPr w:rsidR="003F136D" w:rsidRPr="0097032B" w:rsidSect="00A8469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53819"/>
    <w:multiLevelType w:val="hybridMultilevel"/>
    <w:tmpl w:val="A0F09C90"/>
    <w:lvl w:ilvl="0" w:tplc="CD5CB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6D"/>
    <w:rsid w:val="000C206D"/>
    <w:rsid w:val="000C503D"/>
    <w:rsid w:val="000E149D"/>
    <w:rsid w:val="001146E9"/>
    <w:rsid w:val="001922D5"/>
    <w:rsid w:val="001B43EC"/>
    <w:rsid w:val="001C40B9"/>
    <w:rsid w:val="001C4F34"/>
    <w:rsid w:val="00244BCF"/>
    <w:rsid w:val="00266B0D"/>
    <w:rsid w:val="002A40AA"/>
    <w:rsid w:val="002F6B23"/>
    <w:rsid w:val="003019F8"/>
    <w:rsid w:val="00361807"/>
    <w:rsid w:val="003C14EE"/>
    <w:rsid w:val="003F136D"/>
    <w:rsid w:val="0041179C"/>
    <w:rsid w:val="00451CEA"/>
    <w:rsid w:val="00766FE2"/>
    <w:rsid w:val="007952C1"/>
    <w:rsid w:val="007A1DC4"/>
    <w:rsid w:val="008304C3"/>
    <w:rsid w:val="00936934"/>
    <w:rsid w:val="0097032B"/>
    <w:rsid w:val="009F4A13"/>
    <w:rsid w:val="009F7358"/>
    <w:rsid w:val="00A33257"/>
    <w:rsid w:val="00A84697"/>
    <w:rsid w:val="00AD2AFD"/>
    <w:rsid w:val="00B50785"/>
    <w:rsid w:val="00B60D42"/>
    <w:rsid w:val="00B877F7"/>
    <w:rsid w:val="00C264CE"/>
    <w:rsid w:val="00C501C4"/>
    <w:rsid w:val="00CD0CA8"/>
    <w:rsid w:val="00CD4299"/>
    <w:rsid w:val="00DF22F9"/>
    <w:rsid w:val="00E45FAC"/>
    <w:rsid w:val="00E543D4"/>
    <w:rsid w:val="00E91107"/>
    <w:rsid w:val="00ED6AC5"/>
    <w:rsid w:val="00F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06D"/>
  </w:style>
  <w:style w:type="paragraph" w:styleId="1">
    <w:name w:val="heading 1"/>
    <w:basedOn w:val="a0"/>
    <w:next w:val="a0"/>
    <w:link w:val="10"/>
    <w:uiPriority w:val="99"/>
    <w:qFormat/>
    <w:rsid w:val="003F13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F136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F136D"/>
  </w:style>
  <w:style w:type="paragraph" w:styleId="a4">
    <w:name w:val="header"/>
    <w:basedOn w:val="a0"/>
    <w:link w:val="a5"/>
    <w:uiPriority w:val="99"/>
    <w:semiHidden/>
    <w:unhideWhenUsed/>
    <w:rsid w:val="003F1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3F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3F1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3F1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1"/>
    <w:link w:val="a9"/>
    <w:uiPriority w:val="99"/>
    <w:semiHidden/>
    <w:locked/>
    <w:rsid w:val="003F13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Основной текст Знак Знак Знак"/>
    <w:basedOn w:val="a0"/>
    <w:link w:val="a8"/>
    <w:uiPriority w:val="99"/>
    <w:semiHidden/>
    <w:unhideWhenUsed/>
    <w:rsid w:val="003F1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Основной текст Знак Знак Знак Знак1"/>
    <w:basedOn w:val="a1"/>
    <w:uiPriority w:val="99"/>
    <w:semiHidden/>
    <w:rsid w:val="003F136D"/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3F136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semiHidden/>
    <w:unhideWhenUsed/>
    <w:rsid w:val="003F136D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uiPriority w:val="99"/>
    <w:semiHidden/>
    <w:rsid w:val="003F136D"/>
  </w:style>
  <w:style w:type="paragraph" w:styleId="ab">
    <w:name w:val="Balloon Text"/>
    <w:basedOn w:val="a0"/>
    <w:link w:val="ac"/>
    <w:uiPriority w:val="99"/>
    <w:semiHidden/>
    <w:unhideWhenUsed/>
    <w:rsid w:val="003F136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3F136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99"/>
    <w:qFormat/>
    <w:rsid w:val="003F13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0"/>
    <w:uiPriority w:val="99"/>
    <w:qFormat/>
    <w:rsid w:val="003F13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0"/>
    <w:uiPriority w:val="99"/>
    <w:rsid w:val="003F13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Основной текст_"/>
    <w:link w:val="14"/>
    <w:uiPriority w:val="99"/>
    <w:locked/>
    <w:rsid w:val="003F136D"/>
    <w:rPr>
      <w:sz w:val="27"/>
      <w:shd w:val="clear" w:color="auto" w:fill="FFFFFF"/>
    </w:rPr>
  </w:style>
  <w:style w:type="paragraph" w:customStyle="1" w:styleId="14">
    <w:name w:val="Основной текст1"/>
    <w:basedOn w:val="a0"/>
    <w:link w:val="af0"/>
    <w:uiPriority w:val="99"/>
    <w:rsid w:val="003F136D"/>
    <w:pPr>
      <w:shd w:val="clear" w:color="auto" w:fill="FFFFFF"/>
      <w:spacing w:after="0" w:line="240" w:lineRule="atLeast"/>
    </w:pPr>
    <w:rPr>
      <w:sz w:val="27"/>
    </w:rPr>
  </w:style>
  <w:style w:type="character" w:styleId="af1">
    <w:name w:val="page number"/>
    <w:uiPriority w:val="99"/>
    <w:semiHidden/>
    <w:unhideWhenUsed/>
    <w:rsid w:val="003F136D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3F136D"/>
    <w:rPr>
      <w:rFonts w:ascii="Times New Roman" w:hAnsi="Times New Roman" w:cs="Times New Roman" w:hint="default"/>
      <w:b/>
      <w:bCs w:val="0"/>
      <w:sz w:val="36"/>
    </w:rPr>
  </w:style>
  <w:style w:type="character" w:customStyle="1" w:styleId="FontStyle22">
    <w:name w:val="Font Style22"/>
    <w:uiPriority w:val="99"/>
    <w:rsid w:val="003F136D"/>
    <w:rPr>
      <w:rFonts w:ascii="Georgia" w:hAnsi="Georgia" w:hint="default"/>
      <w:b/>
      <w:bCs w:val="0"/>
      <w:i/>
      <w:iCs w:val="0"/>
      <w:spacing w:val="-20"/>
      <w:sz w:val="22"/>
    </w:rPr>
  </w:style>
  <w:style w:type="character" w:customStyle="1" w:styleId="FontStyle23">
    <w:name w:val="Font Style23"/>
    <w:uiPriority w:val="99"/>
    <w:rsid w:val="003F136D"/>
    <w:rPr>
      <w:rFonts w:ascii="Sylfaen" w:hAnsi="Sylfaen" w:hint="default"/>
      <w:b/>
      <w:bCs w:val="0"/>
      <w:i/>
      <w:iCs w:val="0"/>
      <w:spacing w:val="-20"/>
      <w:sz w:val="24"/>
    </w:rPr>
  </w:style>
  <w:style w:type="character" w:customStyle="1" w:styleId="FontStyle24">
    <w:name w:val="Font Style24"/>
    <w:uiPriority w:val="99"/>
    <w:rsid w:val="003F136D"/>
    <w:rPr>
      <w:rFonts w:ascii="Franklin Gothic Demi Cond" w:hAnsi="Franklin Gothic Demi Cond" w:hint="default"/>
      <w:b/>
      <w:bCs w:val="0"/>
      <w:i/>
      <w:iCs w:val="0"/>
      <w:spacing w:val="-10"/>
      <w:sz w:val="30"/>
    </w:rPr>
  </w:style>
  <w:style w:type="character" w:customStyle="1" w:styleId="FontStyle25">
    <w:name w:val="Font Style25"/>
    <w:uiPriority w:val="99"/>
    <w:rsid w:val="003F136D"/>
    <w:rPr>
      <w:rFonts w:ascii="Times New Roman" w:hAnsi="Times New Roman" w:cs="Times New Roman" w:hint="default"/>
      <w:smallCaps/>
      <w:sz w:val="22"/>
    </w:rPr>
  </w:style>
  <w:style w:type="character" w:customStyle="1" w:styleId="FontStyle26">
    <w:name w:val="Font Style26"/>
    <w:uiPriority w:val="99"/>
    <w:rsid w:val="003F136D"/>
    <w:rPr>
      <w:rFonts w:ascii="Georgia" w:hAnsi="Georgia" w:hint="default"/>
      <w:spacing w:val="-20"/>
      <w:sz w:val="22"/>
    </w:rPr>
  </w:style>
  <w:style w:type="character" w:customStyle="1" w:styleId="FontStyle27">
    <w:name w:val="Font Style27"/>
    <w:uiPriority w:val="99"/>
    <w:rsid w:val="003F136D"/>
    <w:rPr>
      <w:rFonts w:ascii="Century Gothic" w:hAnsi="Century Gothic" w:hint="default"/>
      <w:spacing w:val="30"/>
      <w:sz w:val="16"/>
    </w:rPr>
  </w:style>
  <w:style w:type="character" w:customStyle="1" w:styleId="FontStyle28">
    <w:name w:val="Font Style28"/>
    <w:uiPriority w:val="99"/>
    <w:rsid w:val="003F136D"/>
    <w:rPr>
      <w:rFonts w:ascii="Times New Roman" w:hAnsi="Times New Roman" w:cs="Times New Roman" w:hint="default"/>
      <w:sz w:val="28"/>
    </w:rPr>
  </w:style>
  <w:style w:type="character" w:customStyle="1" w:styleId="FontStyle29">
    <w:name w:val="Font Style29"/>
    <w:uiPriority w:val="99"/>
    <w:rsid w:val="003F136D"/>
    <w:rPr>
      <w:rFonts w:ascii="Georgia" w:hAnsi="Georgia" w:hint="default"/>
      <w:i/>
      <w:iCs w:val="0"/>
      <w:sz w:val="28"/>
    </w:rPr>
  </w:style>
  <w:style w:type="character" w:customStyle="1" w:styleId="FontStyle30">
    <w:name w:val="Font Style30"/>
    <w:uiPriority w:val="99"/>
    <w:rsid w:val="003F136D"/>
    <w:rPr>
      <w:rFonts w:ascii="Times New Roman" w:hAnsi="Times New Roman" w:cs="Times New Roman" w:hint="default"/>
      <w:b/>
      <w:bCs w:val="0"/>
      <w:sz w:val="28"/>
    </w:rPr>
  </w:style>
  <w:style w:type="character" w:customStyle="1" w:styleId="FontStyle31">
    <w:name w:val="Font Style31"/>
    <w:uiPriority w:val="99"/>
    <w:rsid w:val="003F136D"/>
    <w:rPr>
      <w:rFonts w:ascii="Times New Roman" w:hAnsi="Times New Roman" w:cs="Times New Roman" w:hint="default"/>
      <w:spacing w:val="-10"/>
      <w:sz w:val="30"/>
    </w:rPr>
  </w:style>
  <w:style w:type="character" w:customStyle="1" w:styleId="FontStyle32">
    <w:name w:val="Font Style32"/>
    <w:uiPriority w:val="99"/>
    <w:rsid w:val="003F136D"/>
    <w:rPr>
      <w:rFonts w:ascii="Century Gothic" w:hAnsi="Century Gothic" w:hint="default"/>
      <w:sz w:val="20"/>
    </w:rPr>
  </w:style>
  <w:style w:type="character" w:customStyle="1" w:styleId="FontStyle16">
    <w:name w:val="Font Style16"/>
    <w:uiPriority w:val="99"/>
    <w:rsid w:val="003F136D"/>
    <w:rPr>
      <w:rFonts w:ascii="Times New Roman" w:hAnsi="Times New Roman" w:cs="Times New Roman" w:hint="default"/>
      <w:sz w:val="24"/>
    </w:rPr>
  </w:style>
  <w:style w:type="table" w:styleId="af2">
    <w:name w:val="Table Grid"/>
    <w:basedOn w:val="a2"/>
    <w:uiPriority w:val="99"/>
    <w:rsid w:val="003F13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06D"/>
  </w:style>
  <w:style w:type="paragraph" w:styleId="1">
    <w:name w:val="heading 1"/>
    <w:basedOn w:val="a0"/>
    <w:next w:val="a0"/>
    <w:link w:val="10"/>
    <w:uiPriority w:val="99"/>
    <w:qFormat/>
    <w:rsid w:val="003F13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F136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F136D"/>
  </w:style>
  <w:style w:type="paragraph" w:styleId="a4">
    <w:name w:val="header"/>
    <w:basedOn w:val="a0"/>
    <w:link w:val="a5"/>
    <w:uiPriority w:val="99"/>
    <w:semiHidden/>
    <w:unhideWhenUsed/>
    <w:rsid w:val="003F1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3F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3F1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3F1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1"/>
    <w:link w:val="a9"/>
    <w:uiPriority w:val="99"/>
    <w:semiHidden/>
    <w:locked/>
    <w:rsid w:val="003F13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Основной текст Знак Знак Знак"/>
    <w:basedOn w:val="a0"/>
    <w:link w:val="a8"/>
    <w:uiPriority w:val="99"/>
    <w:semiHidden/>
    <w:unhideWhenUsed/>
    <w:rsid w:val="003F1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Основной текст Знак Знак Знак Знак1"/>
    <w:basedOn w:val="a1"/>
    <w:uiPriority w:val="99"/>
    <w:semiHidden/>
    <w:rsid w:val="003F136D"/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3F136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semiHidden/>
    <w:unhideWhenUsed/>
    <w:rsid w:val="003F136D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uiPriority w:val="99"/>
    <w:semiHidden/>
    <w:rsid w:val="003F136D"/>
  </w:style>
  <w:style w:type="paragraph" w:styleId="ab">
    <w:name w:val="Balloon Text"/>
    <w:basedOn w:val="a0"/>
    <w:link w:val="ac"/>
    <w:uiPriority w:val="99"/>
    <w:semiHidden/>
    <w:unhideWhenUsed/>
    <w:rsid w:val="003F136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3F136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99"/>
    <w:qFormat/>
    <w:rsid w:val="003F13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0"/>
    <w:uiPriority w:val="99"/>
    <w:qFormat/>
    <w:rsid w:val="003F13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3F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0"/>
    <w:uiPriority w:val="99"/>
    <w:rsid w:val="003F13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Основной текст_"/>
    <w:link w:val="14"/>
    <w:uiPriority w:val="99"/>
    <w:locked/>
    <w:rsid w:val="003F136D"/>
    <w:rPr>
      <w:sz w:val="27"/>
      <w:shd w:val="clear" w:color="auto" w:fill="FFFFFF"/>
    </w:rPr>
  </w:style>
  <w:style w:type="paragraph" w:customStyle="1" w:styleId="14">
    <w:name w:val="Основной текст1"/>
    <w:basedOn w:val="a0"/>
    <w:link w:val="af0"/>
    <w:uiPriority w:val="99"/>
    <w:rsid w:val="003F136D"/>
    <w:pPr>
      <w:shd w:val="clear" w:color="auto" w:fill="FFFFFF"/>
      <w:spacing w:after="0" w:line="240" w:lineRule="atLeast"/>
    </w:pPr>
    <w:rPr>
      <w:sz w:val="27"/>
    </w:rPr>
  </w:style>
  <w:style w:type="character" w:styleId="af1">
    <w:name w:val="page number"/>
    <w:uiPriority w:val="99"/>
    <w:semiHidden/>
    <w:unhideWhenUsed/>
    <w:rsid w:val="003F136D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3F136D"/>
    <w:rPr>
      <w:rFonts w:ascii="Times New Roman" w:hAnsi="Times New Roman" w:cs="Times New Roman" w:hint="default"/>
      <w:b/>
      <w:bCs w:val="0"/>
      <w:sz w:val="36"/>
    </w:rPr>
  </w:style>
  <w:style w:type="character" w:customStyle="1" w:styleId="FontStyle22">
    <w:name w:val="Font Style22"/>
    <w:uiPriority w:val="99"/>
    <w:rsid w:val="003F136D"/>
    <w:rPr>
      <w:rFonts w:ascii="Georgia" w:hAnsi="Georgia" w:hint="default"/>
      <w:b/>
      <w:bCs w:val="0"/>
      <w:i/>
      <w:iCs w:val="0"/>
      <w:spacing w:val="-20"/>
      <w:sz w:val="22"/>
    </w:rPr>
  </w:style>
  <w:style w:type="character" w:customStyle="1" w:styleId="FontStyle23">
    <w:name w:val="Font Style23"/>
    <w:uiPriority w:val="99"/>
    <w:rsid w:val="003F136D"/>
    <w:rPr>
      <w:rFonts w:ascii="Sylfaen" w:hAnsi="Sylfaen" w:hint="default"/>
      <w:b/>
      <w:bCs w:val="0"/>
      <w:i/>
      <w:iCs w:val="0"/>
      <w:spacing w:val="-20"/>
      <w:sz w:val="24"/>
    </w:rPr>
  </w:style>
  <w:style w:type="character" w:customStyle="1" w:styleId="FontStyle24">
    <w:name w:val="Font Style24"/>
    <w:uiPriority w:val="99"/>
    <w:rsid w:val="003F136D"/>
    <w:rPr>
      <w:rFonts w:ascii="Franklin Gothic Demi Cond" w:hAnsi="Franklin Gothic Demi Cond" w:hint="default"/>
      <w:b/>
      <w:bCs w:val="0"/>
      <w:i/>
      <w:iCs w:val="0"/>
      <w:spacing w:val="-10"/>
      <w:sz w:val="30"/>
    </w:rPr>
  </w:style>
  <w:style w:type="character" w:customStyle="1" w:styleId="FontStyle25">
    <w:name w:val="Font Style25"/>
    <w:uiPriority w:val="99"/>
    <w:rsid w:val="003F136D"/>
    <w:rPr>
      <w:rFonts w:ascii="Times New Roman" w:hAnsi="Times New Roman" w:cs="Times New Roman" w:hint="default"/>
      <w:smallCaps/>
      <w:sz w:val="22"/>
    </w:rPr>
  </w:style>
  <w:style w:type="character" w:customStyle="1" w:styleId="FontStyle26">
    <w:name w:val="Font Style26"/>
    <w:uiPriority w:val="99"/>
    <w:rsid w:val="003F136D"/>
    <w:rPr>
      <w:rFonts w:ascii="Georgia" w:hAnsi="Georgia" w:hint="default"/>
      <w:spacing w:val="-20"/>
      <w:sz w:val="22"/>
    </w:rPr>
  </w:style>
  <w:style w:type="character" w:customStyle="1" w:styleId="FontStyle27">
    <w:name w:val="Font Style27"/>
    <w:uiPriority w:val="99"/>
    <w:rsid w:val="003F136D"/>
    <w:rPr>
      <w:rFonts w:ascii="Century Gothic" w:hAnsi="Century Gothic" w:hint="default"/>
      <w:spacing w:val="30"/>
      <w:sz w:val="16"/>
    </w:rPr>
  </w:style>
  <w:style w:type="character" w:customStyle="1" w:styleId="FontStyle28">
    <w:name w:val="Font Style28"/>
    <w:uiPriority w:val="99"/>
    <w:rsid w:val="003F136D"/>
    <w:rPr>
      <w:rFonts w:ascii="Times New Roman" w:hAnsi="Times New Roman" w:cs="Times New Roman" w:hint="default"/>
      <w:sz w:val="28"/>
    </w:rPr>
  </w:style>
  <w:style w:type="character" w:customStyle="1" w:styleId="FontStyle29">
    <w:name w:val="Font Style29"/>
    <w:uiPriority w:val="99"/>
    <w:rsid w:val="003F136D"/>
    <w:rPr>
      <w:rFonts w:ascii="Georgia" w:hAnsi="Georgia" w:hint="default"/>
      <w:i/>
      <w:iCs w:val="0"/>
      <w:sz w:val="28"/>
    </w:rPr>
  </w:style>
  <w:style w:type="character" w:customStyle="1" w:styleId="FontStyle30">
    <w:name w:val="Font Style30"/>
    <w:uiPriority w:val="99"/>
    <w:rsid w:val="003F136D"/>
    <w:rPr>
      <w:rFonts w:ascii="Times New Roman" w:hAnsi="Times New Roman" w:cs="Times New Roman" w:hint="default"/>
      <w:b/>
      <w:bCs w:val="0"/>
      <w:sz w:val="28"/>
    </w:rPr>
  </w:style>
  <w:style w:type="character" w:customStyle="1" w:styleId="FontStyle31">
    <w:name w:val="Font Style31"/>
    <w:uiPriority w:val="99"/>
    <w:rsid w:val="003F136D"/>
    <w:rPr>
      <w:rFonts w:ascii="Times New Roman" w:hAnsi="Times New Roman" w:cs="Times New Roman" w:hint="default"/>
      <w:spacing w:val="-10"/>
      <w:sz w:val="30"/>
    </w:rPr>
  </w:style>
  <w:style w:type="character" w:customStyle="1" w:styleId="FontStyle32">
    <w:name w:val="Font Style32"/>
    <w:uiPriority w:val="99"/>
    <w:rsid w:val="003F136D"/>
    <w:rPr>
      <w:rFonts w:ascii="Century Gothic" w:hAnsi="Century Gothic" w:hint="default"/>
      <w:sz w:val="20"/>
    </w:rPr>
  </w:style>
  <w:style w:type="character" w:customStyle="1" w:styleId="FontStyle16">
    <w:name w:val="Font Style16"/>
    <w:uiPriority w:val="99"/>
    <w:rsid w:val="003F136D"/>
    <w:rPr>
      <w:rFonts w:ascii="Times New Roman" w:hAnsi="Times New Roman" w:cs="Times New Roman" w:hint="default"/>
      <w:sz w:val="24"/>
    </w:rPr>
  </w:style>
  <w:style w:type="table" w:styleId="af2">
    <w:name w:val="Table Grid"/>
    <w:basedOn w:val="a2"/>
    <w:uiPriority w:val="99"/>
    <w:rsid w:val="003F13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18</cp:revision>
  <cp:lastPrinted>2021-09-13T00:25:00Z</cp:lastPrinted>
  <dcterms:created xsi:type="dcterms:W3CDTF">2016-12-12T23:11:00Z</dcterms:created>
  <dcterms:modified xsi:type="dcterms:W3CDTF">2021-09-13T00:25:00Z</dcterms:modified>
</cp:coreProperties>
</file>