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F1" w:rsidRDefault="00F527F1"/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DA0EDE" w:rsidRPr="00DA0EDE" w:rsidTr="00D66621">
        <w:tc>
          <w:tcPr>
            <w:tcW w:w="5210" w:type="dxa"/>
          </w:tcPr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ПРИНЯТО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педагогического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совета 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 3 от 28.12.2017г.)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родительского комитета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«Быстринская детская школа </w:t>
            </w:r>
            <w:proofErr w:type="gramStart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протокол №1 от 23.12.2017г.)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совета старшеклассников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«Быстринская детская школа </w:t>
            </w:r>
            <w:proofErr w:type="gramStart"/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</w:t>
            </w:r>
            <w:proofErr w:type="gramEnd"/>
            <w:r w:rsidRPr="00DA0EDE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протокол №1 от 16.12.2017г.)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 ДО «Быстринская детская школа искусств»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Н.И.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0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:rsidR="00DA0EDE" w:rsidRPr="00DA0EDE" w:rsidRDefault="00DA0EDE" w:rsidP="00DA0ED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A0ED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Распоряжение № 135 от 28.12.2017г.</w:t>
            </w:r>
          </w:p>
          <w:p w:rsidR="00DA0EDE" w:rsidRPr="00DA0EDE" w:rsidRDefault="00DA0EDE" w:rsidP="00DA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EDE" w:rsidRDefault="00DA0EDE" w:rsidP="008D0CD3">
      <w:pPr>
        <w:pStyle w:val="a4"/>
        <w:shd w:val="clear" w:color="auto" w:fill="FFFFFF"/>
        <w:jc w:val="center"/>
        <w:rPr>
          <w:rStyle w:val="a3"/>
        </w:rPr>
      </w:pPr>
    </w:p>
    <w:p w:rsidR="008D0CD3" w:rsidRDefault="008D0CD3" w:rsidP="008D0CD3">
      <w:pPr>
        <w:pStyle w:val="a4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Style w:val="a3"/>
        </w:rPr>
        <w:t>ПОЛОЖЕНИЕ</w:t>
      </w:r>
      <w:r>
        <w:rPr>
          <w:rFonts w:ascii="Arial" w:hAnsi="Arial" w:cs="Arial"/>
          <w:sz w:val="20"/>
          <w:szCs w:val="20"/>
        </w:rPr>
        <w:br/>
      </w:r>
      <w:r>
        <w:rPr>
          <w:rStyle w:val="a3"/>
        </w:rPr>
        <w:t>о текущем контроле знаний</w:t>
      </w:r>
      <w:r w:rsidR="00A061B2">
        <w:rPr>
          <w:rStyle w:val="a3"/>
        </w:rPr>
        <w:t>,</w:t>
      </w:r>
      <w:r>
        <w:rPr>
          <w:rStyle w:val="a3"/>
        </w:rPr>
        <w:t xml:space="preserve"> промежуточной</w:t>
      </w:r>
      <w:r w:rsidR="00A061B2">
        <w:rPr>
          <w:rStyle w:val="a3"/>
        </w:rPr>
        <w:t xml:space="preserve"> и итоговой</w:t>
      </w:r>
      <w:r>
        <w:rPr>
          <w:rStyle w:val="a3"/>
        </w:rPr>
        <w:t xml:space="preserve"> аттестации обучающихся,</w:t>
      </w:r>
      <w:r>
        <w:rPr>
          <w:b/>
          <w:bCs/>
        </w:rPr>
        <w:br/>
      </w:r>
      <w:r>
        <w:rPr>
          <w:rStyle w:val="a3"/>
        </w:rPr>
        <w:t>осваивающих дополнительные общераз</w:t>
      </w:r>
      <w:r w:rsidR="007E7AF4">
        <w:rPr>
          <w:rStyle w:val="a3"/>
        </w:rPr>
        <w:t xml:space="preserve">вивающие и </w:t>
      </w:r>
      <w:r w:rsidR="00A061B2">
        <w:rPr>
          <w:rStyle w:val="a3"/>
        </w:rPr>
        <w:t xml:space="preserve">дополнительные </w:t>
      </w:r>
      <w:r w:rsidR="007E7AF4">
        <w:rPr>
          <w:rStyle w:val="a3"/>
        </w:rPr>
        <w:t xml:space="preserve">предпрофессиональные </w:t>
      </w:r>
      <w:r w:rsidR="00A061B2">
        <w:rPr>
          <w:rStyle w:val="a3"/>
        </w:rPr>
        <w:t xml:space="preserve">образовательные </w:t>
      </w:r>
      <w:r w:rsidR="007E7AF4">
        <w:rPr>
          <w:rStyle w:val="a3"/>
        </w:rPr>
        <w:t xml:space="preserve">программы </w:t>
      </w:r>
      <w:r>
        <w:rPr>
          <w:rStyle w:val="a3"/>
        </w:rPr>
        <w:t xml:space="preserve"> в области искусств</w:t>
      </w:r>
    </w:p>
    <w:p w:rsidR="008D0CD3" w:rsidRDefault="008D0CD3" w:rsidP="008D0CD3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A0EDE" w:rsidRDefault="008D0CD3" w:rsidP="00DA0EDE">
      <w:pPr>
        <w:pStyle w:val="a4"/>
        <w:numPr>
          <w:ilvl w:val="0"/>
          <w:numId w:val="1"/>
        </w:numPr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Общие положения</w:t>
      </w:r>
    </w:p>
    <w:p w:rsidR="008D0CD3" w:rsidRPr="00DA0EDE" w:rsidRDefault="008D0CD3" w:rsidP="00082C74">
      <w:pPr>
        <w:pStyle w:val="a4"/>
        <w:shd w:val="clear" w:color="auto" w:fill="FFFFFF"/>
        <w:ind w:left="720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 xml:space="preserve">1.1. Настоящее Положение разработано в соответствии с Федеральным законом </w:t>
      </w:r>
      <w:r w:rsidR="008E651D" w:rsidRPr="00DA0EDE">
        <w:rPr>
          <w:sz w:val="28"/>
          <w:szCs w:val="28"/>
        </w:rPr>
        <w:t xml:space="preserve">«Об образовании в Российской Федерации» </w:t>
      </w:r>
      <w:r w:rsidRPr="00DA0EDE">
        <w:rPr>
          <w:sz w:val="28"/>
          <w:szCs w:val="28"/>
        </w:rPr>
        <w:t xml:space="preserve"> от 29 декабря 2012 г. № 273</w:t>
      </w:r>
      <w:r w:rsidR="007C0EF0">
        <w:rPr>
          <w:sz w:val="28"/>
          <w:szCs w:val="28"/>
        </w:rPr>
        <w:t xml:space="preserve">-ФЗ </w:t>
      </w:r>
      <w:r w:rsidRPr="00DA0EDE">
        <w:rPr>
          <w:sz w:val="28"/>
          <w:szCs w:val="28"/>
        </w:rPr>
        <w:t xml:space="preserve"> и регламентирует содержание и порядок текущей и промежуточной аттестации учащихся МБУДО «Б</w:t>
      </w:r>
      <w:r w:rsidR="007E7AF4" w:rsidRPr="00DA0EDE">
        <w:rPr>
          <w:sz w:val="28"/>
          <w:szCs w:val="28"/>
        </w:rPr>
        <w:t>ыстринская де</w:t>
      </w:r>
      <w:bookmarkStart w:id="0" w:name="_GoBack"/>
      <w:bookmarkEnd w:id="0"/>
      <w:r w:rsidR="007E7AF4" w:rsidRPr="00DA0EDE">
        <w:rPr>
          <w:sz w:val="28"/>
          <w:szCs w:val="28"/>
        </w:rPr>
        <w:t>тская школа искусств</w:t>
      </w:r>
      <w:r w:rsidRPr="00DA0EDE">
        <w:rPr>
          <w:sz w:val="28"/>
          <w:szCs w:val="28"/>
        </w:rPr>
        <w:t>» (далее – Учреждение), осваивающих дополнительные общеразвивающие и дополнительные предпрофессиональные программы (далее – образовательные программы).</w:t>
      </w:r>
      <w:r w:rsidRPr="00DA0EDE">
        <w:rPr>
          <w:sz w:val="28"/>
          <w:szCs w:val="28"/>
        </w:rPr>
        <w:br/>
        <w:t>1.2.Положение разработано с целью выработки единых подходов к формам, порядку и периодичности текущей и промежуточной аттестации обучающихся. Положение также повышает ответственность каждого преподавателя за результат труда и за уровень освоения учениками программ.</w:t>
      </w:r>
      <w:r w:rsidRPr="00DA0EDE">
        <w:rPr>
          <w:sz w:val="28"/>
          <w:szCs w:val="28"/>
        </w:rPr>
        <w:br/>
        <w:t xml:space="preserve">1.3. Текущий контроль знаний и промежуточная аттестация являются основными формами контроля учебной работы обучающихся, обеспечивают оперативное управление учебной деятельностью </w:t>
      </w:r>
      <w:r w:rsidRPr="00DA0EDE">
        <w:rPr>
          <w:sz w:val="28"/>
          <w:szCs w:val="28"/>
        </w:rPr>
        <w:lastRenderedPageBreak/>
        <w:t>обучающегося, ее корректировку.</w:t>
      </w:r>
      <w:r w:rsidRPr="00DA0EDE">
        <w:rPr>
          <w:sz w:val="28"/>
          <w:szCs w:val="28"/>
        </w:rPr>
        <w:br/>
        <w:t>1.4. Образовательное учреждение самостоятельно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8D0CD3" w:rsidRPr="00DA0EDE" w:rsidRDefault="008D0CD3" w:rsidP="00DA0EDE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DA0EDE" w:rsidRDefault="008D0CD3" w:rsidP="00DA0EDE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2. Текущий контроль знаний и его формы.</w:t>
      </w:r>
    </w:p>
    <w:p w:rsidR="00DA0EDE" w:rsidRPr="008D0117" w:rsidRDefault="008D0CD3" w:rsidP="008D0117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A0EDE">
        <w:rPr>
          <w:sz w:val="28"/>
          <w:szCs w:val="28"/>
        </w:rPr>
        <w:br/>
        <w:t>2.1. Текущий контроль знаний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  <w:r w:rsidRPr="00DA0EDE">
        <w:rPr>
          <w:sz w:val="28"/>
          <w:szCs w:val="28"/>
        </w:rPr>
        <w:br/>
        <w:t>2.</w:t>
      </w:r>
      <w:proofErr w:type="gramStart"/>
      <w:r w:rsidRPr="00DA0EDE">
        <w:rPr>
          <w:sz w:val="28"/>
          <w:szCs w:val="28"/>
        </w:rPr>
        <w:t>2.В</w:t>
      </w:r>
      <w:proofErr w:type="gramEnd"/>
      <w:r w:rsidRPr="00DA0EDE">
        <w:rPr>
          <w:sz w:val="28"/>
          <w:szCs w:val="28"/>
        </w:rPr>
        <w:t xml:space="preserve"> рамках текущего контроля знаний периодически проводятся контрольные мероприятия в следующих формах:</w:t>
      </w:r>
      <w:r w:rsidRPr="00DA0EDE">
        <w:rPr>
          <w:sz w:val="28"/>
          <w:szCs w:val="28"/>
        </w:rPr>
        <w:br/>
        <w:t>- контрольный урок</w:t>
      </w:r>
      <w:r w:rsidRPr="00DA0EDE">
        <w:rPr>
          <w:sz w:val="28"/>
          <w:szCs w:val="28"/>
        </w:rPr>
        <w:br/>
        <w:t>- технический зачёт</w:t>
      </w:r>
      <w:r w:rsidRPr="00DA0EDE">
        <w:rPr>
          <w:sz w:val="28"/>
          <w:szCs w:val="28"/>
        </w:rPr>
        <w:br/>
        <w:t>- прослушивание</w:t>
      </w:r>
      <w:r w:rsidR="008D0117">
        <w:rPr>
          <w:sz w:val="28"/>
          <w:szCs w:val="28"/>
        </w:rPr>
        <w:t>/просмотр/творческий показ</w:t>
      </w:r>
      <w:r w:rsidRPr="00DA0EDE">
        <w:rPr>
          <w:sz w:val="28"/>
          <w:szCs w:val="28"/>
        </w:rPr>
        <w:br/>
        <w:t>2.2.1.Контрольный урок - форма контроля за выполнением программных требований и расширением репертуара. Проходит в виде контрольной работы, устного опроса, тестирования, исполнения произведений, творческого показа, выставки. Проводится в конце каждой учебной четверти в рабочем порядке.</w:t>
      </w:r>
      <w:r w:rsidRPr="00DA0EDE">
        <w:rPr>
          <w:sz w:val="28"/>
          <w:szCs w:val="28"/>
        </w:rPr>
        <w:br/>
        <w:t>2.2.</w:t>
      </w:r>
      <w:proofErr w:type="gramStart"/>
      <w:r w:rsidRPr="00DA0EDE">
        <w:rPr>
          <w:sz w:val="28"/>
          <w:szCs w:val="28"/>
        </w:rPr>
        <w:t>2.Технический</w:t>
      </w:r>
      <w:proofErr w:type="gramEnd"/>
      <w:r w:rsidRPr="00DA0EDE">
        <w:rPr>
          <w:sz w:val="28"/>
          <w:szCs w:val="28"/>
        </w:rPr>
        <w:t xml:space="preserve"> зачёт – форма контроля за развитием технического уровня учащихся, достижением свободы игрового аппарата, развитием и совершенствованием владения инструментом. Проводится два раза в год и не является концертным выступлением.</w:t>
      </w:r>
      <w:r w:rsidRPr="00DA0EDE">
        <w:rPr>
          <w:sz w:val="28"/>
          <w:szCs w:val="28"/>
        </w:rPr>
        <w:br/>
        <w:t>2.2.</w:t>
      </w:r>
      <w:proofErr w:type="gramStart"/>
      <w:r w:rsidRPr="00DA0EDE">
        <w:rPr>
          <w:sz w:val="28"/>
          <w:szCs w:val="28"/>
        </w:rPr>
        <w:t>3.Прослушивание</w:t>
      </w:r>
      <w:proofErr w:type="gramEnd"/>
      <w:r w:rsidR="008D0117">
        <w:rPr>
          <w:sz w:val="28"/>
          <w:szCs w:val="28"/>
        </w:rPr>
        <w:t>/просмотр/творческий показ</w:t>
      </w:r>
      <w:r w:rsidRPr="00DA0EDE">
        <w:rPr>
          <w:sz w:val="28"/>
          <w:szCs w:val="28"/>
        </w:rPr>
        <w:t xml:space="preserve"> – форма контроля за подготовкой учащихся выпускных</w:t>
      </w:r>
      <w:r w:rsidR="008D0117">
        <w:rPr>
          <w:sz w:val="28"/>
          <w:szCs w:val="28"/>
        </w:rPr>
        <w:t xml:space="preserve"> классов в области музыкального, хореографического и художественного </w:t>
      </w:r>
      <w:r w:rsidRPr="00DA0EDE">
        <w:rPr>
          <w:sz w:val="28"/>
          <w:szCs w:val="28"/>
        </w:rPr>
        <w:t>искусства к итоговой аттестации. Проводится в выпускном классе три раза в год.</w:t>
      </w:r>
      <w:r w:rsidRPr="00DA0EDE">
        <w:rPr>
          <w:sz w:val="28"/>
          <w:szCs w:val="28"/>
        </w:rPr>
        <w:br/>
        <w:t>2.3.Текущему контролю знаний подлежат учащиеся всех классов школы.</w:t>
      </w:r>
      <w:r w:rsidRPr="00DA0EDE">
        <w:rPr>
          <w:sz w:val="28"/>
          <w:szCs w:val="28"/>
        </w:rPr>
        <w:br/>
        <w:t>2.4. Преподаватель, проверяя и оценивая работы домашней подготовки (в том числе контрольные, устные ответы, исполнительский уровень обучающихся, достигнутые ими навыки и умения), выставляет отметку в классный журнал и дневник учащегося.</w:t>
      </w:r>
      <w:r w:rsidRPr="00DA0EDE">
        <w:rPr>
          <w:sz w:val="28"/>
          <w:szCs w:val="28"/>
        </w:rPr>
        <w:br/>
      </w:r>
      <w:r w:rsidRPr="00DA0EDE">
        <w:rPr>
          <w:sz w:val="28"/>
          <w:szCs w:val="28"/>
        </w:rPr>
        <w:lastRenderedPageBreak/>
        <w:t>2.5.Результаты технического зачёта и прослушивания</w:t>
      </w:r>
      <w:r w:rsidR="008D0117">
        <w:rPr>
          <w:sz w:val="28"/>
          <w:szCs w:val="28"/>
        </w:rPr>
        <w:t>/просмотра/творческого показа</w:t>
      </w:r>
      <w:r w:rsidRPr="00DA0EDE">
        <w:rPr>
          <w:sz w:val="28"/>
          <w:szCs w:val="28"/>
        </w:rPr>
        <w:t xml:space="preserve"> фиксируются в соответствующей </w:t>
      </w:r>
      <w:r w:rsidR="007E7AF4" w:rsidRPr="00DA0EDE">
        <w:rPr>
          <w:sz w:val="28"/>
          <w:szCs w:val="28"/>
        </w:rPr>
        <w:t>ведомости</w:t>
      </w:r>
      <w:r w:rsidRPr="00DA0EDE">
        <w:rPr>
          <w:sz w:val="28"/>
          <w:szCs w:val="28"/>
        </w:rPr>
        <w:t xml:space="preserve">, а также в </w:t>
      </w:r>
      <w:r w:rsidR="008D0117">
        <w:rPr>
          <w:sz w:val="28"/>
          <w:szCs w:val="28"/>
        </w:rPr>
        <w:t xml:space="preserve">индивидуальном плане, </w:t>
      </w:r>
      <w:r w:rsidR="007E7AF4" w:rsidRPr="00DA0EDE">
        <w:rPr>
          <w:sz w:val="28"/>
          <w:szCs w:val="28"/>
        </w:rPr>
        <w:t>журнале</w:t>
      </w:r>
      <w:r w:rsidRPr="00DA0EDE">
        <w:rPr>
          <w:sz w:val="28"/>
          <w:szCs w:val="28"/>
        </w:rPr>
        <w:t xml:space="preserve"> и дневнике учащегося.</w:t>
      </w:r>
    </w:p>
    <w:p w:rsidR="007E7AF4" w:rsidRPr="00DA0EDE" w:rsidRDefault="008D0CD3" w:rsidP="007E7AF4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3. Промежуточная аттестация и её формы.</w:t>
      </w:r>
    </w:p>
    <w:p w:rsidR="008D0CD3" w:rsidRPr="00DA0EDE" w:rsidRDefault="008D0CD3" w:rsidP="007E7AF4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>3.1 Основными формами промежуточной аттестации являются:</w:t>
      </w:r>
      <w:r w:rsidRPr="00DA0EDE">
        <w:rPr>
          <w:sz w:val="28"/>
          <w:szCs w:val="28"/>
        </w:rPr>
        <w:br/>
        <w:t>- экзамен</w:t>
      </w:r>
      <w:r w:rsidRPr="00DA0EDE">
        <w:rPr>
          <w:sz w:val="28"/>
          <w:szCs w:val="28"/>
        </w:rPr>
        <w:br/>
        <w:t>- зачет</w:t>
      </w:r>
      <w:r w:rsidRPr="00DA0EDE">
        <w:rPr>
          <w:sz w:val="28"/>
          <w:szCs w:val="28"/>
        </w:rPr>
        <w:br/>
        <w:t>- контрольный урок.</w:t>
      </w:r>
      <w:r w:rsidRPr="00DA0EDE">
        <w:rPr>
          <w:sz w:val="28"/>
          <w:szCs w:val="28"/>
        </w:rPr>
        <w:br/>
        <w:t>3.2. Контрольные уроки, зачёты и экзамены могут проходить в виде академических концертов, просмотров, выставок, творческих показов, письменных контрольных работ, устных опросов, тестирования.</w:t>
      </w:r>
      <w:r w:rsidRPr="00DA0EDE">
        <w:rPr>
          <w:sz w:val="28"/>
          <w:szCs w:val="28"/>
        </w:rPr>
        <w:br/>
        <w:t>3.2.1. Академический концерт – форма учета успеваемости обучающихся по исполнительским дисциплинам за каждое полугодие. Оценка, полученная учащимися на академическом концерте, учитывается при выставлении четвертной оценки.</w:t>
      </w:r>
      <w:r w:rsidRPr="00DA0EDE">
        <w:rPr>
          <w:sz w:val="28"/>
          <w:szCs w:val="28"/>
        </w:rPr>
        <w:br/>
        <w:t>3.2.2. Просмотр, творческий показ – форма контроля учета успеваемости обучающихся, осваивающих программы в области хореографического искусства.</w:t>
      </w:r>
      <w:r w:rsidRPr="00DA0EDE">
        <w:rPr>
          <w:sz w:val="28"/>
          <w:szCs w:val="28"/>
        </w:rPr>
        <w:br/>
        <w:t>3.2.3. Просмотр творческих работ, выставка - форма контроля учета успеваемости обучающихся, осваивающих программы в области декоративно-прикладного</w:t>
      </w:r>
      <w:r w:rsidR="007E7AF4" w:rsidRPr="00DA0EDE">
        <w:rPr>
          <w:sz w:val="28"/>
          <w:szCs w:val="28"/>
        </w:rPr>
        <w:t xml:space="preserve"> и изобразительного</w:t>
      </w:r>
      <w:r w:rsidRPr="00DA0EDE">
        <w:rPr>
          <w:sz w:val="28"/>
          <w:szCs w:val="28"/>
        </w:rPr>
        <w:t xml:space="preserve"> искусства.</w:t>
      </w:r>
      <w:r w:rsidRPr="00DA0EDE">
        <w:rPr>
          <w:sz w:val="28"/>
          <w:szCs w:val="28"/>
        </w:rPr>
        <w:br/>
        <w:t>3.2.4. Тестирование, письменная контрольная работа, устный опрос – формы учета успеваемости по теоретическим дисциплинам. Проходят в рамках контрольного урока в конце каждого учебного года в рабочем порядке.</w:t>
      </w:r>
      <w:r w:rsidRPr="00DA0EDE">
        <w:rPr>
          <w:sz w:val="28"/>
          <w:szCs w:val="28"/>
        </w:rPr>
        <w:br/>
        <w:t>3.3. По завершении изучения учебного предмета (полного его курса) аттестация обучающихся проводится в форме экзамена или зачёта в рамках промежуточной (экзаменационной) или итоговой аттестации в соответствии с учебным планом и с обязательным выставлением оценки, которая заносится в свидетельство об окончании образовательного учреждения.</w:t>
      </w:r>
    </w:p>
    <w:p w:rsidR="008D0CD3" w:rsidRPr="00DA0EDE" w:rsidRDefault="008D0CD3" w:rsidP="007E7AF4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E7AF4" w:rsidRPr="00DA0EDE" w:rsidRDefault="008D0CD3" w:rsidP="007E7AF4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4. Планирование текущей и промежуточной аттестации.</w:t>
      </w:r>
    </w:p>
    <w:p w:rsidR="008D0CD3" w:rsidRPr="00DA0EDE" w:rsidRDefault="008D0CD3" w:rsidP="007E7AF4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>4.1. Контрольные мероприятия в рамках промежуточной аттестации проводятся в соответствии с учебными планами и образовательными программами.</w:t>
      </w:r>
      <w:r w:rsidRPr="00DA0EDE">
        <w:rPr>
          <w:sz w:val="28"/>
          <w:szCs w:val="28"/>
        </w:rPr>
        <w:br/>
        <w:t xml:space="preserve">4.2. Графики контрольных проверок учебной работы в рамках текущей и промежуточной аттестации определяются Педагогическим советом и утверждаются директором в </w:t>
      </w:r>
      <w:r w:rsidR="007E7AF4" w:rsidRPr="00DA0EDE">
        <w:rPr>
          <w:sz w:val="28"/>
          <w:szCs w:val="28"/>
        </w:rPr>
        <w:t xml:space="preserve">календарно-тематическом </w:t>
      </w:r>
      <w:r w:rsidRPr="00DA0EDE">
        <w:rPr>
          <w:sz w:val="28"/>
          <w:szCs w:val="28"/>
        </w:rPr>
        <w:t>годовом плане работы Учреждения.</w:t>
      </w:r>
      <w:r w:rsidRPr="00DA0EDE">
        <w:rPr>
          <w:sz w:val="28"/>
          <w:szCs w:val="28"/>
        </w:rPr>
        <w:br/>
      </w:r>
      <w:r w:rsidRPr="00DA0EDE">
        <w:rPr>
          <w:sz w:val="28"/>
          <w:szCs w:val="28"/>
        </w:rPr>
        <w:lastRenderedPageBreak/>
        <w:t>4.3.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  <w:r w:rsidRPr="00DA0EDE">
        <w:rPr>
          <w:sz w:val="28"/>
          <w:szCs w:val="28"/>
        </w:rPr>
        <w:br/>
        <w:t>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  <w:r w:rsidRPr="00DA0EDE">
        <w:rPr>
          <w:sz w:val="28"/>
          <w:szCs w:val="28"/>
        </w:rPr>
        <w:br/>
        <w:t>4.4. При выборе учебного предмета для экзамена Учреждение может руководствоваться:</w:t>
      </w:r>
      <w:r w:rsidRPr="00DA0EDE">
        <w:rPr>
          <w:sz w:val="28"/>
          <w:szCs w:val="28"/>
        </w:rPr>
        <w:br/>
        <w:t>- значимостью учебного предмета в образовательном процессе;</w:t>
      </w:r>
      <w:r w:rsidRPr="00DA0EDE">
        <w:rPr>
          <w:sz w:val="28"/>
          <w:szCs w:val="28"/>
        </w:rPr>
        <w:br/>
        <w:t>- завершенностью изучения учебного предмета;</w:t>
      </w:r>
      <w:r w:rsidRPr="00DA0EDE">
        <w:rPr>
          <w:sz w:val="28"/>
          <w:szCs w:val="28"/>
        </w:rPr>
        <w:br/>
        <w:t>- завершенностью значимого раздела в учебном предмете.</w:t>
      </w:r>
      <w:r w:rsidRPr="00DA0EDE">
        <w:rPr>
          <w:sz w:val="28"/>
          <w:szCs w:val="28"/>
        </w:rPr>
        <w:br/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  <w:r w:rsidRPr="00DA0EDE">
        <w:rPr>
          <w:sz w:val="28"/>
          <w:szCs w:val="28"/>
        </w:rPr>
        <w:br/>
        <w:t>4.5. Проведение зачетов или контрольных уроков может быть продиктовано спецификой учебного предмета, а также необходимостью контроля качества освоения какого-</w:t>
      </w:r>
      <w:r w:rsidR="007E7AF4" w:rsidRPr="00DA0EDE">
        <w:rPr>
          <w:sz w:val="28"/>
          <w:szCs w:val="28"/>
        </w:rPr>
        <w:t xml:space="preserve">либо раздела учебного материала, </w:t>
      </w:r>
      <w:r w:rsidRPr="00DA0EDE">
        <w:rPr>
          <w:sz w:val="28"/>
          <w:szCs w:val="28"/>
        </w:rPr>
        <w:t>учебного предмета.</w:t>
      </w:r>
      <w:r w:rsidRPr="00DA0EDE">
        <w:rPr>
          <w:sz w:val="28"/>
          <w:szCs w:val="28"/>
        </w:rPr>
        <w:br/>
        <w:t>4.6. Участие в отборочных прослушиваниях, концертах, конкурсах может приравниваться к промежуточной аттестации.</w:t>
      </w:r>
    </w:p>
    <w:p w:rsidR="008D0CD3" w:rsidRPr="00DA0EDE" w:rsidRDefault="008D0CD3" w:rsidP="007E7AF4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rFonts w:ascii="Arial" w:hAnsi="Arial" w:cs="Arial"/>
          <w:sz w:val="28"/>
          <w:szCs w:val="28"/>
        </w:rPr>
        <w:t> </w:t>
      </w:r>
    </w:p>
    <w:p w:rsidR="007E7AF4" w:rsidRPr="00DA0EDE" w:rsidRDefault="008D0CD3" w:rsidP="007E7AF4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5. Порядок проведения промежуточной аттестации.</w:t>
      </w:r>
    </w:p>
    <w:p w:rsidR="008D0CD3" w:rsidRPr="00DA0EDE" w:rsidRDefault="008D0CD3" w:rsidP="007E7AF4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>5.1.Условия, процедура подготовки и проведения контрольных мероприятий по учебным предметам в рамках промежуточной аттестации и их содержание самостоятельно разрабатываются Учреждением.</w:t>
      </w:r>
      <w:r w:rsidRPr="00DA0EDE">
        <w:rPr>
          <w:sz w:val="28"/>
          <w:szCs w:val="28"/>
        </w:rPr>
        <w:br/>
        <w:t>5.2.Зачет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  <w:r w:rsidRPr="00DA0EDE">
        <w:rPr>
          <w:sz w:val="28"/>
          <w:szCs w:val="28"/>
        </w:rPr>
        <w:br/>
        <w:t xml:space="preserve">5.3. При проведении зачета качество подготовки обучающегося фиксируется в </w:t>
      </w:r>
      <w:r w:rsidR="007E7AF4" w:rsidRPr="00DA0EDE">
        <w:rPr>
          <w:sz w:val="28"/>
          <w:szCs w:val="28"/>
        </w:rPr>
        <w:t>соответствующей ведомости</w:t>
      </w:r>
      <w:r w:rsidRPr="00DA0EDE">
        <w:rPr>
          <w:sz w:val="28"/>
          <w:szCs w:val="28"/>
        </w:rPr>
        <w:t xml:space="preserve"> и оценивается по шкале в соответствии с п. 9.3. настоящего Положения.</w:t>
      </w:r>
      <w:r w:rsidRPr="00DA0EDE">
        <w:rPr>
          <w:sz w:val="28"/>
          <w:szCs w:val="28"/>
        </w:rPr>
        <w:br/>
        <w:t>5.4.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Учреждения расписание экзаменов, которое доводится до сведения обучающихся и педагогических работников не менее, чем за две недели до начала.</w:t>
      </w:r>
      <w:r w:rsidRPr="00DA0EDE">
        <w:rPr>
          <w:sz w:val="28"/>
          <w:szCs w:val="28"/>
        </w:rPr>
        <w:br/>
        <w:t>5.5. К экзамену допускаются обучающиеся, полностью выполнившие все учебные задания по учебным предметам, реализуемым в соответствующем учебном году.</w:t>
      </w:r>
      <w:r w:rsidRPr="00DA0EDE">
        <w:rPr>
          <w:sz w:val="28"/>
          <w:szCs w:val="28"/>
        </w:rPr>
        <w:br/>
        <w:t>5.6. К переводным экзаменам не допускаются учащиеся, имеющие хоть одну неудовлетворительную отметку по любому предмету.</w:t>
      </w:r>
      <w:r w:rsidRPr="00DA0EDE">
        <w:rPr>
          <w:sz w:val="28"/>
          <w:szCs w:val="28"/>
        </w:rPr>
        <w:br/>
      </w:r>
      <w:r w:rsidRPr="00DA0EDE">
        <w:rPr>
          <w:sz w:val="28"/>
          <w:szCs w:val="28"/>
        </w:rPr>
        <w:lastRenderedPageBreak/>
        <w:t>5.7. При составлении расписания экзаменов планируется только один экзамен в день. Интервал между экзаменами для обучающегося составляет не менее двух-трех календарных дней. Первый экзамен может быть проведен в первый день промежуточной (экзаменационной) аттестации.</w:t>
      </w:r>
      <w:r w:rsidRPr="00DA0EDE">
        <w:rPr>
          <w:sz w:val="28"/>
          <w:szCs w:val="28"/>
        </w:rPr>
        <w:br/>
        <w:t>5.8.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  <w:r w:rsidRPr="00DA0EDE">
        <w:rPr>
          <w:sz w:val="28"/>
          <w:szCs w:val="28"/>
        </w:rPr>
        <w:br/>
        <w:t>При проведении экзамена по теоретическим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</w:t>
      </w:r>
      <w:r w:rsidRPr="00DA0EDE">
        <w:rPr>
          <w:sz w:val="28"/>
          <w:szCs w:val="28"/>
        </w:rPr>
        <w:br/>
        <w:t>5.9.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письменная работа, устный опрос).</w:t>
      </w:r>
      <w:r w:rsidRPr="00DA0EDE">
        <w:rPr>
          <w:sz w:val="28"/>
          <w:szCs w:val="28"/>
        </w:rPr>
        <w:br/>
        <w:t>5.10. Основные условия подготовки к экзамену:</w:t>
      </w:r>
      <w:r w:rsidRPr="00DA0EDE">
        <w:rPr>
          <w:sz w:val="28"/>
          <w:szCs w:val="28"/>
        </w:rPr>
        <w:br/>
        <w:t>а) Учреждение определяет перечень учебно-методических материалов;</w:t>
      </w:r>
      <w:r w:rsidRPr="00DA0EDE">
        <w:rPr>
          <w:sz w:val="28"/>
          <w:szCs w:val="28"/>
        </w:rPr>
        <w:br/>
        <w:t>б) к началу экзамена должны быть подготовлены необходимые документы:</w:t>
      </w:r>
      <w:r w:rsidRPr="00DA0EDE">
        <w:rPr>
          <w:sz w:val="28"/>
          <w:szCs w:val="28"/>
        </w:rPr>
        <w:br/>
        <w:t>- репертуарные перечни;</w:t>
      </w:r>
      <w:r w:rsidRPr="00DA0EDE">
        <w:rPr>
          <w:sz w:val="28"/>
          <w:szCs w:val="28"/>
        </w:rPr>
        <w:br/>
        <w:t>- экзаменационные билеты;</w:t>
      </w:r>
      <w:r w:rsidRPr="00DA0EDE">
        <w:rPr>
          <w:sz w:val="28"/>
          <w:szCs w:val="28"/>
        </w:rPr>
        <w:br/>
        <w:t>- практические задания;</w:t>
      </w:r>
      <w:r w:rsidRPr="00DA0EDE">
        <w:rPr>
          <w:sz w:val="28"/>
          <w:szCs w:val="28"/>
        </w:rPr>
        <w:br/>
        <w:t>- наглядные пособия, материалы справочного характера, рекомендованные к использованию на экзамене;</w:t>
      </w:r>
      <w:r w:rsidRPr="00DA0EDE">
        <w:rPr>
          <w:sz w:val="28"/>
          <w:szCs w:val="28"/>
        </w:rPr>
        <w:br/>
        <w:t>- экзаменационная ведомость.</w:t>
      </w:r>
      <w:r w:rsidRPr="00DA0EDE">
        <w:rPr>
          <w:sz w:val="28"/>
          <w:szCs w:val="28"/>
        </w:rPr>
        <w:br/>
        <w:t>5.11.Экзамены и другие контрольные мероприятия в рамках промежуточной аттестации по исполнительским дисциплинам проводятся в форме концертного выступления в присутствии экзаменационной комиссии.</w:t>
      </w:r>
      <w:r w:rsidRPr="00DA0EDE">
        <w:rPr>
          <w:sz w:val="28"/>
          <w:szCs w:val="28"/>
        </w:rPr>
        <w:br/>
        <w:t>5.12. Форма проведения экзаменов по теоретическим дисциплинам может быть различной (по билетам, в форме защиты рефератов, тестирования, презентации, концерта-загадки и др.), проходит в присутствии экзаменационной комиссии.</w:t>
      </w:r>
      <w:r w:rsidRPr="00DA0EDE">
        <w:rPr>
          <w:sz w:val="28"/>
          <w:szCs w:val="28"/>
        </w:rPr>
        <w:br/>
        <w:t>5.13. На выполнение задания по билету обучающимся отводится заранее запланированный объем времени (по теоретическим учебным предметам – не более одного академического часа).</w:t>
      </w:r>
      <w:r w:rsidRPr="00DA0EDE">
        <w:rPr>
          <w:sz w:val="28"/>
          <w:szCs w:val="28"/>
        </w:rPr>
        <w:br/>
        <w:t xml:space="preserve">5.14. При проведении контрольных и экзаменационных письменных работ по сольфеджио регламентируется время написания музыкального диктанта (25 </w:t>
      </w:r>
      <w:r w:rsidRPr="00DA0EDE">
        <w:rPr>
          <w:sz w:val="28"/>
          <w:szCs w:val="28"/>
        </w:rPr>
        <w:lastRenderedPageBreak/>
        <w:t xml:space="preserve">минут, 10 </w:t>
      </w:r>
      <w:proofErr w:type="spellStart"/>
      <w:r w:rsidRPr="00DA0EDE">
        <w:rPr>
          <w:sz w:val="28"/>
          <w:szCs w:val="28"/>
        </w:rPr>
        <w:t>проигрываний</w:t>
      </w:r>
      <w:proofErr w:type="spellEnd"/>
      <w:r w:rsidRPr="00DA0EDE">
        <w:rPr>
          <w:sz w:val="28"/>
          <w:szCs w:val="28"/>
        </w:rPr>
        <w:t>).</w:t>
      </w:r>
      <w:r w:rsidRPr="00DA0EDE">
        <w:rPr>
          <w:sz w:val="28"/>
          <w:szCs w:val="28"/>
        </w:rPr>
        <w:br/>
        <w:t>5.15. Для обучающихся по программам в области хореографического творчества экзамен проходит в форме показа этюдов, танцевальных комбинаций, технических элементов, законченных танцевальных номеров. Экзамен проходит в присутствии экзаменационной комиссии.</w:t>
      </w:r>
      <w:r w:rsidRPr="00DA0EDE">
        <w:rPr>
          <w:sz w:val="28"/>
          <w:szCs w:val="28"/>
        </w:rPr>
        <w:br/>
        <w:t>5.16. Для обучающихся по программам в области хореографического творчества форму экзамена может заменить форма отчетного концерта.</w:t>
      </w:r>
      <w:r w:rsidRPr="00DA0EDE">
        <w:rPr>
          <w:sz w:val="28"/>
          <w:szCs w:val="28"/>
        </w:rPr>
        <w:br/>
        <w:t xml:space="preserve">5.17. Для обучающихся по программам в области изобразительного </w:t>
      </w:r>
      <w:r w:rsidR="00DA0EDE" w:rsidRPr="00DA0EDE">
        <w:rPr>
          <w:sz w:val="28"/>
          <w:szCs w:val="28"/>
        </w:rPr>
        <w:t xml:space="preserve"> и декоративно-прикладного </w:t>
      </w:r>
      <w:r w:rsidRPr="00DA0EDE">
        <w:rPr>
          <w:sz w:val="28"/>
          <w:szCs w:val="28"/>
        </w:rPr>
        <w:t>искусства экзамен проходит в форме показа (просмотра) творческих работ, выставки, защиты рефератов и т.п. Экзамен проходит в присутствии экзаменационной комиссии.</w:t>
      </w:r>
      <w:r w:rsidRPr="00DA0EDE">
        <w:rPr>
          <w:sz w:val="28"/>
          <w:szCs w:val="28"/>
        </w:rPr>
        <w:br/>
        <w:t>5.18. От промежуточной аттестации могут быть освобождены призеры международных, всероссийских, зональных, районных, областных конкурсов.</w:t>
      </w:r>
      <w:r w:rsidRPr="00DA0EDE">
        <w:rPr>
          <w:sz w:val="28"/>
          <w:szCs w:val="28"/>
        </w:rPr>
        <w:br/>
        <w:t xml:space="preserve">5.19. Учащиеся, заболевшие в период экзаменов, или направленные на </w:t>
      </w:r>
      <w:proofErr w:type="spellStart"/>
      <w:r w:rsidRPr="00DA0EDE">
        <w:rPr>
          <w:sz w:val="28"/>
          <w:szCs w:val="28"/>
        </w:rPr>
        <w:t>санаторно</w:t>
      </w:r>
      <w:proofErr w:type="spellEnd"/>
      <w:r w:rsidRPr="00DA0EDE">
        <w:rPr>
          <w:sz w:val="28"/>
          <w:szCs w:val="28"/>
        </w:rPr>
        <w:t xml:space="preserve"> - курортное лечение могут быть освобождены на основании справки из медицинского учреждения от одного, нескольких или всех экзаменов решением Педсовета.</w:t>
      </w:r>
      <w:r w:rsidRPr="00DA0EDE">
        <w:rPr>
          <w:sz w:val="28"/>
          <w:szCs w:val="28"/>
        </w:rPr>
        <w:br/>
        <w:t>5.20. Оценка, полученная на экзамене, заносится в экзаменационную ведомость (в том числе и неудовлетворительная).</w:t>
      </w:r>
      <w:r w:rsidRPr="00DA0EDE">
        <w:rPr>
          <w:sz w:val="28"/>
          <w:szCs w:val="28"/>
        </w:rPr>
        <w:br/>
        <w:t>5.21. Помимо выставления оценок, используется и словесная форма оценки качества выступления учащихся, фиксируемая в экзаменационной ведомости.</w:t>
      </w:r>
      <w:r w:rsidRPr="00DA0EDE">
        <w:rPr>
          <w:sz w:val="28"/>
          <w:szCs w:val="28"/>
        </w:rPr>
        <w:br/>
        <w:t>5.22. По завершении всех экзаменов допускается пересдача экзамена, по которому обучающийся получил неудовлетворительную оценку.</w:t>
      </w:r>
      <w:r w:rsidRPr="00DA0EDE">
        <w:rPr>
          <w:sz w:val="28"/>
          <w:szCs w:val="28"/>
        </w:rPr>
        <w:br/>
        <w:t>5.23. Срок пересдачи устанавливается индивидуально в каждом конкретном случае.</w:t>
      </w:r>
    </w:p>
    <w:p w:rsidR="008D0CD3" w:rsidRPr="00DA0EDE" w:rsidRDefault="008D0CD3" w:rsidP="008D0CD3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DA0EDE">
        <w:rPr>
          <w:rFonts w:ascii="Arial" w:hAnsi="Arial" w:cs="Arial"/>
          <w:sz w:val="28"/>
          <w:szCs w:val="28"/>
        </w:rPr>
        <w:t> </w:t>
      </w:r>
    </w:p>
    <w:p w:rsidR="00DA0EDE" w:rsidRPr="00DA0EDE" w:rsidRDefault="008D0CD3" w:rsidP="00DA0EDE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6. Состав аттестационной комиссии</w:t>
      </w:r>
    </w:p>
    <w:p w:rsidR="008D0CD3" w:rsidRPr="00DA0EDE" w:rsidRDefault="008D0CD3" w:rsidP="00DA0EDE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>6.1.Экзамен принимается утверждённой приказом директора экзаменационной комиссией, состоящей из преподавателей соответствующего отдела (отделения), в том числе преподавателя, который вёл учебный предмет.</w:t>
      </w:r>
    </w:p>
    <w:p w:rsidR="008D0CD3" w:rsidRDefault="008D0CD3" w:rsidP="008D0CD3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DA0EDE">
        <w:rPr>
          <w:rFonts w:ascii="Arial" w:hAnsi="Arial" w:cs="Arial"/>
          <w:sz w:val="28"/>
          <w:szCs w:val="28"/>
        </w:rPr>
        <w:t> </w:t>
      </w:r>
    </w:p>
    <w:p w:rsidR="00881B64" w:rsidRDefault="00881B64" w:rsidP="008D0CD3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81B64" w:rsidRDefault="00881B64" w:rsidP="008D0CD3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81B64" w:rsidRPr="00DA0EDE" w:rsidRDefault="00881B64" w:rsidP="008D0CD3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A0EDE" w:rsidRDefault="008D0CD3" w:rsidP="00DA0EDE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lastRenderedPageBreak/>
        <w:t>7. Ответственность аттестационной комиссии</w:t>
      </w:r>
    </w:p>
    <w:p w:rsidR="008D0CD3" w:rsidRPr="00DA0EDE" w:rsidRDefault="008D0CD3" w:rsidP="00DA0EDE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>Аттестационная комиссия несёт ответственность за:</w:t>
      </w:r>
      <w:r w:rsidRPr="00DA0EDE">
        <w:rPr>
          <w:sz w:val="28"/>
          <w:szCs w:val="28"/>
        </w:rPr>
        <w:br/>
        <w:t>7.1.Объективность оценивания результатов письменных и устных ответов, академических концертов, концертных программ, просмотров, творческих показов.</w:t>
      </w:r>
      <w:r w:rsidRPr="00DA0EDE">
        <w:rPr>
          <w:sz w:val="28"/>
          <w:szCs w:val="28"/>
        </w:rPr>
        <w:br/>
        <w:t>7.2. Создание делового и доброжелательного микроклимата для учащихся во время проведения промежуточной аттестации.</w:t>
      </w:r>
      <w:r w:rsidRPr="00DA0EDE">
        <w:rPr>
          <w:sz w:val="28"/>
          <w:szCs w:val="28"/>
        </w:rPr>
        <w:br/>
        <w:t>7.3.Своевременность предоставления учащимся информации о сроках проведения промежуточной аттестации и ее результатах.</w:t>
      </w:r>
      <w:r w:rsidRPr="00DA0EDE">
        <w:rPr>
          <w:sz w:val="28"/>
          <w:szCs w:val="28"/>
        </w:rPr>
        <w:br/>
        <w:t>7.4. Проведение промежуточной аттестации в соответствии с установленным графиком учебного процесса.</w:t>
      </w:r>
    </w:p>
    <w:p w:rsidR="008D0CD3" w:rsidRPr="00DA0EDE" w:rsidRDefault="008D0CD3" w:rsidP="00DA0EDE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rFonts w:ascii="Arial" w:hAnsi="Arial" w:cs="Arial"/>
          <w:sz w:val="28"/>
          <w:szCs w:val="28"/>
        </w:rPr>
        <w:t> </w:t>
      </w:r>
    </w:p>
    <w:p w:rsidR="00881B64" w:rsidRDefault="008D0CD3" w:rsidP="00881B64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8. Отчетность аттестационных комиссий</w:t>
      </w:r>
    </w:p>
    <w:p w:rsidR="008D0CD3" w:rsidRPr="00DA0EDE" w:rsidRDefault="008D0CD3" w:rsidP="00DA0EDE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  <w:r w:rsidRPr="00DA0EDE">
        <w:rPr>
          <w:sz w:val="28"/>
          <w:szCs w:val="28"/>
        </w:rPr>
        <w:br/>
        <w:t xml:space="preserve">8.1. Ведется </w:t>
      </w:r>
      <w:r w:rsidR="00DA0EDE" w:rsidRPr="00DA0EDE">
        <w:rPr>
          <w:sz w:val="28"/>
          <w:szCs w:val="28"/>
        </w:rPr>
        <w:t>ведомость</w:t>
      </w:r>
      <w:r w:rsidRPr="00DA0EDE">
        <w:rPr>
          <w:sz w:val="28"/>
          <w:szCs w:val="28"/>
        </w:rPr>
        <w:t xml:space="preserve"> академических концертов, экзаменов, которая сдаётся зам. директора по УВР, обеспечивающего сохранность в соответствии с установленным порядком.</w:t>
      </w:r>
      <w:r w:rsidRPr="00DA0EDE">
        <w:rPr>
          <w:sz w:val="28"/>
          <w:szCs w:val="28"/>
        </w:rPr>
        <w:br/>
        <w:t>8.2. По данным контроля заведующий отделением (отделом) выступает с аналитической информацией об итогах академических концертов, экзаменов, контрольных уроков, просмотров, творческих показов, концертных программ учащихся на заседаниях отделения или педагогическом совете.</w:t>
      </w:r>
    </w:p>
    <w:p w:rsidR="008D0CD3" w:rsidRPr="00DA0EDE" w:rsidRDefault="008D0CD3" w:rsidP="008D0CD3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DA0EDE">
        <w:rPr>
          <w:rFonts w:ascii="Arial" w:hAnsi="Arial" w:cs="Arial"/>
          <w:sz w:val="28"/>
          <w:szCs w:val="28"/>
        </w:rPr>
        <w:t> </w:t>
      </w:r>
    </w:p>
    <w:p w:rsidR="00881B64" w:rsidRDefault="008D0CD3" w:rsidP="00881B64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DA0EDE">
        <w:rPr>
          <w:rStyle w:val="a3"/>
          <w:sz w:val="28"/>
          <w:szCs w:val="28"/>
        </w:rPr>
        <w:t>9. Содержание и критерии оценки</w:t>
      </w:r>
    </w:p>
    <w:p w:rsidR="008D0CD3" w:rsidRDefault="008D0CD3" w:rsidP="00DA0EDE">
      <w:pPr>
        <w:pStyle w:val="a4"/>
        <w:shd w:val="clear" w:color="auto" w:fill="FFFFFF"/>
        <w:rPr>
          <w:b/>
          <w:i/>
          <w:sz w:val="28"/>
          <w:szCs w:val="28"/>
        </w:rPr>
      </w:pPr>
      <w:r w:rsidRPr="00DA0EDE">
        <w:rPr>
          <w:sz w:val="28"/>
          <w:szCs w:val="28"/>
        </w:rPr>
        <w:br/>
        <w:t>9.1.Содержание и критерии оценок промежуточной аттестации обучающихся разрабатываются самостоятельно по каждому учебному предмету и содержатся в соответствующих программах.</w:t>
      </w:r>
      <w:r w:rsidRPr="00DA0EDE">
        <w:rPr>
          <w:sz w:val="28"/>
          <w:szCs w:val="28"/>
        </w:rPr>
        <w:br/>
        <w:t>9.2.Критерии оценки качества подготовки обучающегося должны позволить:</w:t>
      </w:r>
      <w:r w:rsidRPr="00DA0EDE">
        <w:rPr>
          <w:sz w:val="28"/>
          <w:szCs w:val="28"/>
        </w:rPr>
        <w:br/>
        <w:t>- определить уровень освоения обучающимся материала, предусмотренного учебной программой по учебному предмету;</w:t>
      </w:r>
      <w:r w:rsidRPr="00DA0EDE">
        <w:rPr>
          <w:sz w:val="28"/>
          <w:szCs w:val="28"/>
        </w:rPr>
        <w:br/>
        <w:t>- оценить умение обучающегося использовать теоретические знания при выполнении практических задач;</w:t>
      </w:r>
      <w:r w:rsidRPr="00DA0EDE">
        <w:rPr>
          <w:sz w:val="28"/>
          <w:szCs w:val="28"/>
        </w:rPr>
        <w:br/>
        <w:t>- оценить обоснованность изложения ответа.</w:t>
      </w:r>
      <w:r w:rsidRPr="00DA0EDE">
        <w:rPr>
          <w:sz w:val="28"/>
          <w:szCs w:val="28"/>
        </w:rPr>
        <w:br/>
        <w:t>9.3.Текущий контроль знаний и промежуточная аттестация обучающихся осуществляется по пятибалльной системе с использованием плюсов и минусов:</w:t>
      </w:r>
      <w:r w:rsidRPr="00DA0EDE">
        <w:rPr>
          <w:sz w:val="28"/>
          <w:szCs w:val="28"/>
        </w:rPr>
        <w:br/>
        <w:t>«5»; «5-«; «4+»; «4»; «4-«; «3+»; «3»; «3-»; «2»,</w:t>
      </w:r>
      <w:r w:rsidRPr="00DA0EDE">
        <w:rPr>
          <w:sz w:val="28"/>
          <w:szCs w:val="28"/>
        </w:rPr>
        <w:br/>
        <w:t xml:space="preserve">9.4. </w:t>
      </w:r>
      <w:r w:rsidR="00881B64">
        <w:rPr>
          <w:sz w:val="28"/>
          <w:szCs w:val="28"/>
        </w:rPr>
        <w:t xml:space="preserve">Критерии  оценок промежуточной и итоговой аттестации результатов </w:t>
      </w:r>
      <w:r w:rsidR="00881B64">
        <w:rPr>
          <w:sz w:val="28"/>
          <w:szCs w:val="28"/>
        </w:rPr>
        <w:lastRenderedPageBreak/>
        <w:t xml:space="preserve">освоения дополнительных общеразвивающих образовательных программ смотреть в </w:t>
      </w:r>
      <w:r w:rsidR="00881B64" w:rsidRPr="00881B64">
        <w:rPr>
          <w:b/>
          <w:i/>
          <w:sz w:val="28"/>
          <w:szCs w:val="28"/>
        </w:rPr>
        <w:t>Приложении №1.</w:t>
      </w:r>
    </w:p>
    <w:p w:rsidR="00881B64" w:rsidRDefault="00881B64" w:rsidP="00881B64">
      <w:pPr>
        <w:pStyle w:val="a4"/>
        <w:shd w:val="clear" w:color="auto" w:fill="FFFFFF"/>
        <w:rPr>
          <w:b/>
          <w:i/>
          <w:sz w:val="28"/>
          <w:szCs w:val="28"/>
        </w:rPr>
      </w:pPr>
      <w:r w:rsidRPr="00881B64">
        <w:rPr>
          <w:sz w:val="28"/>
          <w:szCs w:val="28"/>
        </w:rPr>
        <w:t>9.5</w:t>
      </w:r>
      <w:r>
        <w:rPr>
          <w:sz w:val="28"/>
          <w:szCs w:val="28"/>
        </w:rPr>
        <w:t>.</w:t>
      </w:r>
      <w:r w:rsidRPr="0088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 оценок промежуточной и итоговой аттестации результатов освоения дополнительных предпрофессиональных образовательных программ смотреть в </w:t>
      </w:r>
      <w:r w:rsidRPr="00881B64">
        <w:rPr>
          <w:b/>
          <w:i/>
          <w:sz w:val="28"/>
          <w:szCs w:val="28"/>
        </w:rPr>
        <w:t xml:space="preserve">Приложении </w:t>
      </w:r>
      <w:r>
        <w:rPr>
          <w:b/>
          <w:i/>
          <w:sz w:val="28"/>
          <w:szCs w:val="28"/>
        </w:rPr>
        <w:t>№2</w:t>
      </w:r>
      <w:r w:rsidRPr="00881B64">
        <w:rPr>
          <w:b/>
          <w:i/>
          <w:sz w:val="28"/>
          <w:szCs w:val="28"/>
        </w:rPr>
        <w:t>.</w:t>
      </w:r>
    </w:p>
    <w:p w:rsidR="00881B64" w:rsidRPr="00881B64" w:rsidRDefault="00881B64" w:rsidP="00DA0EDE">
      <w:pPr>
        <w:pStyle w:val="a4"/>
        <w:shd w:val="clear" w:color="auto" w:fill="FFFFFF"/>
        <w:rPr>
          <w:rFonts w:ascii="Arial" w:hAnsi="Arial" w:cs="Arial"/>
          <w:sz w:val="28"/>
          <w:szCs w:val="28"/>
        </w:rPr>
      </w:pPr>
    </w:p>
    <w:p w:rsidR="007A379D" w:rsidRDefault="007C0EF0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0408FF" w:rsidRDefault="000408FF" w:rsidP="00DA0EDE">
      <w:pPr>
        <w:rPr>
          <w:sz w:val="28"/>
          <w:szCs w:val="28"/>
        </w:rPr>
      </w:pPr>
    </w:p>
    <w:p w:rsidR="00FB0AD3" w:rsidRPr="005B5386" w:rsidRDefault="00FB0AD3" w:rsidP="00FB0AD3">
      <w:pPr>
        <w:jc w:val="right"/>
        <w:rPr>
          <w:rFonts w:ascii="Times New Roman" w:hAnsi="Times New Roman" w:cs="Times New Roman"/>
          <w:i/>
        </w:rPr>
      </w:pPr>
      <w:r w:rsidRPr="005B538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№1.</w:t>
      </w:r>
    </w:p>
    <w:p w:rsidR="00FB0AD3" w:rsidRDefault="00FB0AD3" w:rsidP="00FB0AD3">
      <w:pPr>
        <w:jc w:val="center"/>
        <w:rPr>
          <w:sz w:val="28"/>
          <w:szCs w:val="28"/>
        </w:rPr>
      </w:pPr>
      <w:r w:rsidRPr="005B5386">
        <w:rPr>
          <w:rFonts w:ascii="Times New Roman" w:hAnsi="Times New Roman" w:cs="Times New Roman"/>
          <w:b/>
          <w:sz w:val="28"/>
          <w:szCs w:val="28"/>
        </w:rPr>
        <w:t>Критерии  оценок промежуточной и итоговой аттестации результатов освоения дополнительных общеразвивающих образовательных программ</w:t>
      </w:r>
      <w:r>
        <w:rPr>
          <w:sz w:val="28"/>
          <w:szCs w:val="28"/>
        </w:rPr>
        <w:t xml:space="preserve"> </w:t>
      </w:r>
    </w:p>
    <w:p w:rsidR="00FB0AD3" w:rsidRPr="005B5386" w:rsidRDefault="00FB0AD3" w:rsidP="00FB0AD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исполнительство</w:t>
      </w:r>
    </w:p>
    <w:tbl>
      <w:tblPr>
        <w:tblW w:w="10359" w:type="dxa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957"/>
      </w:tblGrid>
      <w:tr w:rsidR="00FB0AD3" w:rsidRPr="005B5386" w:rsidTr="001A0279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исполнения</w:t>
            </w:r>
          </w:p>
        </w:tc>
      </w:tr>
      <w:tr w:rsidR="00FB0AD3" w:rsidRPr="005B5386" w:rsidTr="001A0279">
        <w:trPr>
          <w:trHeight w:hRule="exact" w:val="18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звуковедением</w:t>
            </w:r>
            <w:proofErr w:type="spellEnd"/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позволяет говорить о высоком художественном уровне игры.</w:t>
            </w:r>
          </w:p>
        </w:tc>
      </w:tr>
      <w:tr w:rsidR="00FB0AD3" w:rsidRPr="005B5386" w:rsidTr="001A0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4"/>
        </w:trPr>
        <w:tc>
          <w:tcPr>
            <w:tcW w:w="3402" w:type="dxa"/>
            <w:tcBorders>
              <w:bottom w:val="single" w:sz="4" w:space="0" w:color="auto"/>
            </w:tcBorders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957" w:type="dxa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 ясной художественно-музыкальной трактовкой, но не все технически проработано, незначительное количество погрешностей в тексте, эмоциональная скованность. </w:t>
            </w:r>
          </w:p>
        </w:tc>
      </w:tr>
      <w:tr w:rsidR="00FB0AD3" w:rsidRPr="005B5386" w:rsidTr="001A0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7"/>
        </w:trPr>
        <w:tc>
          <w:tcPr>
            <w:tcW w:w="3402" w:type="dxa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957" w:type="dxa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FB0AD3" w:rsidRPr="005B5386" w:rsidTr="001A0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19"/>
        </w:trPr>
        <w:tc>
          <w:tcPr>
            <w:tcW w:w="3402" w:type="dxa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2 «неудовлетворительно»</w:t>
            </w:r>
          </w:p>
        </w:tc>
        <w:tc>
          <w:tcPr>
            <w:tcW w:w="6957" w:type="dxa"/>
          </w:tcPr>
          <w:p w:rsidR="00FB0AD3" w:rsidRPr="00625873" w:rsidRDefault="00212194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0AD3" w:rsidRPr="00625873">
              <w:rPr>
                <w:rFonts w:ascii="Times New Roman" w:hAnsi="Times New Roman" w:cs="Times New Roman"/>
                <w:sz w:val="28"/>
                <w:szCs w:val="28"/>
              </w:rPr>
              <w:t>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FB0AD3" w:rsidRPr="005B5386" w:rsidTr="001A0279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 (без оценки)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D3" w:rsidRDefault="00FB0AD3" w:rsidP="00FB0A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Декоративно-прикладное и изобразительное искусство</w:t>
      </w:r>
    </w:p>
    <w:p w:rsidR="00FB0AD3" w:rsidRPr="007529B1" w:rsidRDefault="00FB0AD3" w:rsidP="00FB0AD3">
      <w:pPr>
        <w:pStyle w:val="a5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9" w:type="dxa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957"/>
      </w:tblGrid>
      <w:tr w:rsidR="00FB0AD3" w:rsidRPr="005B5386" w:rsidTr="001A0279">
        <w:trPr>
          <w:trHeight w:hRule="exact"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исполнения</w:t>
            </w:r>
          </w:p>
        </w:tc>
      </w:tr>
      <w:tr w:rsidR="00FB0AD3" w:rsidRPr="005B5386" w:rsidTr="001A0279">
        <w:trPr>
          <w:trHeight w:hRule="exact" w:val="18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самостоятельно выполняет все задачи, его работа отличается оригинальностью идеи, грамотным исполнением, творческим подходом.</w:t>
            </w:r>
          </w:p>
          <w:p w:rsidR="00FB0AD3" w:rsidRPr="005B5386" w:rsidRDefault="00FB0AD3" w:rsidP="001A027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D3" w:rsidRPr="005B5386" w:rsidTr="001A0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4"/>
        </w:trPr>
        <w:tc>
          <w:tcPr>
            <w:tcW w:w="3402" w:type="dxa"/>
            <w:tcBorders>
              <w:bottom w:val="single" w:sz="4" w:space="0" w:color="auto"/>
            </w:tcBorders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957" w:type="dxa"/>
          </w:tcPr>
          <w:p w:rsidR="00FB0AD3" w:rsidRPr="007529B1" w:rsidRDefault="00FB0AD3" w:rsidP="001A02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      </w:r>
          </w:p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FB0AD3" w:rsidRPr="005B5386" w:rsidTr="001A0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6"/>
        </w:trPr>
        <w:tc>
          <w:tcPr>
            <w:tcW w:w="3402" w:type="dxa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957" w:type="dxa"/>
          </w:tcPr>
          <w:p w:rsidR="00FB0AD3" w:rsidRPr="005B5386" w:rsidRDefault="00FB0AD3" w:rsidP="001A02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выполняет задачи, но делает грубые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ошибки.</w:t>
            </w:r>
            <w:r w:rsidRPr="0075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завершения работы необходима постоянная помощь преподавателя.</w:t>
            </w:r>
          </w:p>
        </w:tc>
      </w:tr>
      <w:tr w:rsidR="00FB0AD3" w:rsidRPr="005B5386" w:rsidTr="001A0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6"/>
        </w:trPr>
        <w:tc>
          <w:tcPr>
            <w:tcW w:w="3402" w:type="dxa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2 «неудовлетворительно»</w:t>
            </w:r>
          </w:p>
        </w:tc>
        <w:tc>
          <w:tcPr>
            <w:tcW w:w="6957" w:type="dxa"/>
          </w:tcPr>
          <w:p w:rsidR="00FB0AD3" w:rsidRPr="00625873" w:rsidRDefault="00FB0AD3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FB0AD3" w:rsidRPr="005B5386" w:rsidTr="001A0279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Зачет (без оценки)</w:t>
            </w: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D3" w:rsidRPr="005B5386" w:rsidRDefault="00FB0AD3" w:rsidP="001A0279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на данном этапе обучения.</w:t>
            </w:r>
          </w:p>
        </w:tc>
      </w:tr>
    </w:tbl>
    <w:p w:rsidR="00FB0AD3" w:rsidRDefault="00FB0AD3" w:rsidP="00FB0AD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D3" w:rsidRDefault="00FB0AD3" w:rsidP="00FB0AD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B1"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207"/>
      </w:tblGrid>
      <w:tr w:rsidR="00FB0AD3" w:rsidRPr="00625873" w:rsidTr="001A0279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pStyle w:val="20"/>
              <w:shd w:val="clear" w:color="auto" w:fill="auto"/>
              <w:spacing w:line="240" w:lineRule="auto"/>
              <w:ind w:left="128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625873" w:rsidRDefault="00FB0AD3" w:rsidP="001A0279">
            <w:pPr>
              <w:pStyle w:val="20"/>
              <w:shd w:val="clear" w:color="auto" w:fill="auto"/>
              <w:spacing w:line="240" w:lineRule="auto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FB0AD3" w:rsidRPr="00625873" w:rsidTr="001A0279">
        <w:trPr>
          <w:trHeight w:val="1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5 «отлично»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625873" w:rsidRDefault="00FB0AD3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FB0AD3" w:rsidRPr="00625873" w:rsidTr="001A0279">
        <w:trPr>
          <w:trHeight w:val="1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4 «хорошо»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625873" w:rsidRDefault="00FB0AD3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FB0AD3" w:rsidRPr="00625873" w:rsidTr="001A0279">
        <w:trPr>
          <w:trHeight w:val="2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«удовлетворительно»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625873" w:rsidRDefault="00FB0AD3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 методики исполнения изученных движений и т.д.;</w:t>
            </w:r>
          </w:p>
        </w:tc>
      </w:tr>
      <w:tr w:rsidR="00FB0AD3" w:rsidRPr="00625873" w:rsidTr="001A0279">
        <w:trPr>
          <w:trHeight w:val="1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2 «неудовлетворительно»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625873" w:rsidRDefault="00FB0AD3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FB0AD3" w:rsidRPr="00625873" w:rsidTr="001A0279">
        <w:trPr>
          <w:trHeight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7529B1" w:rsidRDefault="00FB0AD3" w:rsidP="001A027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B1">
              <w:rPr>
                <w:rFonts w:ascii="Times New Roman" w:hAnsi="Times New Roman" w:cs="Times New Roman"/>
                <w:b/>
                <w:sz w:val="28"/>
                <w:szCs w:val="28"/>
              </w:rPr>
              <w:t>«зачет» (без отметки)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AD3" w:rsidRPr="00625873" w:rsidRDefault="00FB0AD3" w:rsidP="001A0279">
            <w:pPr>
              <w:pStyle w:val="3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873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B0AD3" w:rsidRDefault="00FB0AD3" w:rsidP="00FB0AD3">
      <w:pPr>
        <w:pStyle w:val="a4"/>
        <w:shd w:val="clear" w:color="auto" w:fill="FFFFFF"/>
        <w:rPr>
          <w:b/>
          <w:i/>
          <w:sz w:val="28"/>
          <w:szCs w:val="28"/>
        </w:rPr>
      </w:pPr>
    </w:p>
    <w:p w:rsidR="000408FF" w:rsidRDefault="000408FF" w:rsidP="000408FF">
      <w:pPr>
        <w:pStyle w:val="a4"/>
        <w:shd w:val="clear" w:color="auto" w:fill="FFFFFF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  <w:r w:rsidRPr="00881B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№2</w:t>
      </w:r>
      <w:r w:rsidRPr="00881B64">
        <w:rPr>
          <w:b/>
          <w:i/>
          <w:sz w:val="28"/>
          <w:szCs w:val="28"/>
        </w:rPr>
        <w:t>.</w:t>
      </w:r>
    </w:p>
    <w:p w:rsidR="000408FF" w:rsidRDefault="000408FF" w:rsidP="000408FF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610838">
        <w:rPr>
          <w:b/>
          <w:sz w:val="28"/>
          <w:szCs w:val="28"/>
        </w:rPr>
        <w:t>Критерии  оценок промежуточной и итоговой аттестации результатов освоения дополнительных предпрофессиональных образовательных программ</w:t>
      </w:r>
    </w:p>
    <w:p w:rsidR="000408FF" w:rsidRPr="00610838" w:rsidRDefault="000408FF" w:rsidP="000408F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75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артистичное поведение на сцене;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увлеч</w:t>
            </w:r>
            <w:r w:rsidR="0021219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нность исполнением;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художественное исполнение средств музыкальной выразительности в соответствии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 содержанием музыкального произведения;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слуховой контроль собственного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корректировка игры при необходимой ситуации;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свободное владение специфическими технологическими видами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убедительное понимание чувства формы;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выразительность интонирования;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единство темпа;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ясность ритмической пульсации;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яркое динамическое разнообразие.</w:t>
            </w:r>
          </w:p>
        </w:tc>
      </w:tr>
      <w:tr w:rsidR="000408FF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незначительная нестабильность психологического поведения на сцене;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грамотное понимание формообразования произведения, музыкального языка,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средств музыкальной выразительности;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недостаточный слуховой контроль собственного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стабильность воспроизведения нотного текста;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выразительность интонирования;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попытка передачи динамического разнообразия;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единство темпа.</w:t>
            </w:r>
          </w:p>
        </w:tc>
      </w:tr>
      <w:tr w:rsidR="000408FF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неустойчивое психологическое состояние на сцене;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формальное прочтение авторского нотного текста без образного осмысления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музыки;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слабый слуховой контроль собственного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ограниченное понимание динамических, аппликатурных, технологических задач;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темпо - ритмическая неорганизованность;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слабое реагирование на изменения фактуры, артикуляционных штрихов;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однообразие и монотонность звучания.</w:t>
            </w:r>
          </w:p>
        </w:tc>
      </w:tr>
      <w:tr w:rsidR="000408FF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частые «срывы» и остановки при исполнении;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отсутствие слухового контроля собственного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ошибки в воспроизведении нотного текста;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- низкое качество звукоизвлечения и </w:t>
            </w:r>
            <w:proofErr w:type="spellStart"/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выразительного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интонирования;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метро - ритмическая неустойчивость.</w:t>
            </w:r>
          </w:p>
        </w:tc>
      </w:tr>
    </w:tbl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Теория и история музыки </w:t>
      </w:r>
    </w:p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13D2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Сольфеджио</w:t>
      </w:r>
    </w:p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вокально-интонационные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чистота интонации;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ритмическая точность;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синтаксическая осмысленность фразировки;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владение навыками пения с листа;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ритмические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владение навыками вычленения, осмысления и исполнения метроритмических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соотношений в изучаемых произведениях;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слуховой анализ и музыкальный диктант: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владение навыками осмысленного слухового восприятия законченных музыкальных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построений и отдельных элементов музыкальной речи;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владение навыками записи прослушанных ритмических и мелодических построений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и отдельных элементов музыкальной речи;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творческие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применять полученные знания и умения в творческой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- теоретические знания по музыкальной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грамоте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соответствии с программными требованиями.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вокально-интонационные </w:t>
            </w: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достаточно чистая интонация;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достаточная ритмическая точность;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синтаксическая осмысленность фразировки;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достаточное владение навыками пения с листа;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ритмические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владение навыками вычленения, осмысления и исполнения метроритмических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соотношений в изучаемых произведениях;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слуховой анализ и музыкальный диктант: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владение навыками осмысленного слухового восприятия законченных музыкальных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построений и отдельных элементов музыкальной речи;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достаточное владение навыками записи прослушанных ритмических и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мелодических построений и отдельных элементов музыкальной речи;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творческие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применять полученные знания и умения в творческой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теоретически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знания по музыкальной грамоте,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соответствии с программными требованиями.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вокально-интонационные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точная интонация;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достаточная ритмическая точность;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синтаксическая осмысленность фразировки;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достаточная выразительность исполнения;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слабое владение навыками пения с листа;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ритмические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слабое владение навыками вычленения, осмысления и исполнения метроритмических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соотношений в изучаемых произведениях;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слуховой анализ и музыкальный диктант: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слабое владение навыками осмысленного слухового восприятия законченных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музыкальных построений и отдельных элементов музыкальной речи;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слабое владение навыками записи прослушанных ритмических и мелодических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построений и отдельных элементов музыкальной речи;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творческие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 умение самостоятельно применять полученные знания и умения в творческой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теоретически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знания по музыкальной грамоте,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соответствии с программными требованиями.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вокально-интонационные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точная интонация;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ритмическая неточность;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отсутствие синтаксической осмысленности фразировки;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выразительное исполнение;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владение навыками пения с листа;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ритмические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владение навыками вычленения, осмысления и исполнения метроритмических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соотношений в изучаемых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слуховой анализ и музыкальный диктант: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владение навыками осмысленного слухового восприятия законченных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музыкальных построений и отдельных элементов музыкальной речи;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владение навыками записи прослушанных ритмических и мелодических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построений и отдельных элементов музыкальной речи;</w:t>
            </w:r>
          </w:p>
          <w:p w:rsidR="000408FF" w:rsidRPr="00313D23" w:rsidRDefault="000408FF" w:rsidP="001A0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23">
              <w:rPr>
                <w:rFonts w:ascii="Times New Roman" w:hAnsi="Times New Roman" w:cs="Times New Roman"/>
                <w:b/>
                <w:sz w:val="28"/>
                <w:szCs w:val="28"/>
              </w:rPr>
              <w:t>- творческие навыки: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неумение самостоятельно применять полученные знания и умения в творческой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соответствие уровня теоретически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знаний по музыкальной грамоте.</w:t>
            </w: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08FF" w:rsidRDefault="000408FF" w:rsidP="000408F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08FF" w:rsidRDefault="000408FF" w:rsidP="000408F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08FF" w:rsidRDefault="000408FF" w:rsidP="000408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75">
        <w:rPr>
          <w:rFonts w:ascii="Times New Roman" w:hAnsi="Times New Roman" w:cs="Times New Roman"/>
          <w:b/>
          <w:sz w:val="28"/>
          <w:szCs w:val="28"/>
        </w:rPr>
        <w:t>Музыкальная литература, слушание музыки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знание музыкального, исторического и теоретического материала на уровне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требований программы;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владение музыкальной терминологией;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умение охарактеризовать содержание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ыразительные средства музыки.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знание музыкального, исторического и теоретического материала на уровне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требований программы;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владение музыкальной терминологией;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- не достаточное умение охарактеризовать содержание и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выразительные средства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полные знания музыкального, исторического и теоретического материала;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уверенное владение музыкальной терминологией;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слабое умение охарактеризовать содержание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музыки.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знание музыкального, исторического и теоретического материала на уровне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требований программы;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 владение музыкальной терминологией;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</w:tbl>
    <w:p w:rsidR="000408FF" w:rsidRDefault="000408FF" w:rsidP="000408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3175">
        <w:rPr>
          <w:rFonts w:ascii="Times New Roman" w:hAnsi="Times New Roman" w:cs="Times New Roman"/>
          <w:b/>
          <w:sz w:val="28"/>
          <w:szCs w:val="28"/>
        </w:rPr>
        <w:t>Коллективное музицирование. Ансамбли, оркестры, хоры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Продемонстрирована согласованность работы всех групп и солирующих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инструментов, выступление яркое, текст оркестровой партитуры исполнен точно, есть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звуковой баланс и взаимопонимание участнико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коллектива и его руководителя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Хорошее исполнение с ясным художественно-музыкальным намерением, не все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технически проработано, есть определенное количество погрешностей. Есть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предположение, что репетиционный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 недостаточно основательным.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Слабое, невыразительное выступление, технически вялое. Есть серьезные</w:t>
            </w:r>
          </w:p>
          <w:p w:rsidR="000408FF" w:rsidRPr="00DE3175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погрешности в тексте отдельных партий, звуковой баланс не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соблюден, есть расхождения в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мпах между отдельными партиями.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евыразительное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Невыученный текст </w:t>
            </w: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отдельных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звуковой баланс не соблюден. Невозможность исполнить целостно произведение.</w:t>
            </w:r>
          </w:p>
        </w:tc>
      </w:tr>
    </w:tbl>
    <w:p w:rsidR="000408FF" w:rsidRDefault="000408FF" w:rsidP="0004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8FF" w:rsidRPr="00196293" w:rsidRDefault="000408FF" w:rsidP="0004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Default="000408FF" w:rsidP="000408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F2C4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Хореографическое исполнительство</w:t>
      </w:r>
    </w:p>
    <w:p w:rsidR="000408FF" w:rsidRDefault="000408FF" w:rsidP="000408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Pr="001F2C4A" w:rsidRDefault="000408FF" w:rsidP="000408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 правильное исполнение учебно-танцевальной комбинации, музыкально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грамотное и эмоционально-выразительное исполнение пройденного материала, владение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техникой вращений, трюков и т. д.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 допущение незначительных ошибок в сложных движениях, исполнение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выразительное, грамотное, музыкальное, техничное.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с большим количеством </w:t>
            </w:r>
            <w:proofErr w:type="spellStart"/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недочѐтов</w:t>
            </w:r>
            <w:proofErr w:type="spellEnd"/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именно: недоученные движения,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слабая техническая подготовка, малохудожественное исполнение, невыразительное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экзерсиса у станка, на середине зала, </w:t>
            </w:r>
            <w:proofErr w:type="spellStart"/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невладение</w:t>
            </w:r>
            <w:proofErr w:type="spellEnd"/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трюковой и вращательной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техникой.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 следствием плохой посещаемости аудиторных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занятий и нежелания работать над 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8FF" w:rsidRPr="00610838" w:rsidRDefault="000408FF" w:rsidP="000408F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F2C4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Теория и история искусств</w:t>
      </w:r>
    </w:p>
    <w:p w:rsidR="000408FF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программы;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охарактеризовать содержание и выразительные средства музыки.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программы;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достаточное умение охарактеризовать содержание и выразительные средства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музыки.</w:t>
            </w:r>
          </w:p>
          <w:p w:rsidR="000408FF" w:rsidRPr="00610838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полные знания музыкального, исторического и теоретического материала;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уверенное владение музыкальной терминологией;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знание музыкального, исторического и теоретического материала на уровне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программы;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владение музыкальной терминологией;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</w:tbl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Default="000408FF" w:rsidP="000408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Декоративно-прикладное и изобразительное искусство</w:t>
      </w:r>
    </w:p>
    <w:p w:rsidR="000408FF" w:rsidRDefault="000408FF" w:rsidP="000408F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ученик самостоятельно выполняет все задачи на высоком уровне, его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отличается оригинальностью идеи, грамотным ис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полнением, творческим подходом.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ученик справляется с поставленными перед ним задачами, но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прибегает к помощи преподавателя. Работа выполнена,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 есть незначительные ошибки.</w:t>
            </w:r>
          </w:p>
        </w:tc>
      </w:tr>
      <w:tr w:rsidR="000408FF" w:rsidRPr="00610838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ученик выполняет зада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чи, но делает грубые ошибки</w:t>
            </w: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Для завершения работы необходима постоянная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помощь преподавателя.</w:t>
            </w:r>
          </w:p>
        </w:tc>
      </w:tr>
      <w:tr w:rsidR="000408FF" w:rsidRPr="001F2C4A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законченных работ. Не выполняет поставленные задачи. </w:t>
            </w:r>
          </w:p>
        </w:tc>
      </w:tr>
    </w:tbl>
    <w:p w:rsidR="000408FF" w:rsidRPr="00FB685B" w:rsidRDefault="000408FF" w:rsidP="000408F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408FF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68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Пленэр</w:t>
      </w:r>
    </w:p>
    <w:p w:rsidR="000408FF" w:rsidRPr="00FB685B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08FF" w:rsidRPr="00DE3175" w:rsidRDefault="000408FF" w:rsidP="0004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FB685B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грамотная компоновка на</w:t>
            </w: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листе;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точный и аккуратно выполненный подготовительный рисунок (при работе с цветом);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соблюдение правильной последовательности ведения работы;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свободное владение линией, штрихом, тоном, передачей цвета;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свободное владение передачей тональных и цветовых отношений с учетом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световоздушной среды;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грамотная передача пропорций и объемов предметов в пространстве;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грамотное использование выразительных особенностей применяемых материалов и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техник;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цельность восприятия изображаемого, умение обобщать работу;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самостоятельное выявление и устранение недочетов в работе.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408FF" w:rsidRPr="00FB685B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небольшие неточности в компоновке и подготовительном рисунке;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неумение самостоятельно выявлять недочеты в работе, но самостоятельно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исправлять ошибки при указании на них;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незначительные недочеты в тональном и цветовом решении;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недостаточная моделировка объемной формы;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незначительные ошибки в пе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редаче пространственных планов.</w:t>
            </w:r>
          </w:p>
        </w:tc>
      </w:tr>
      <w:tr w:rsidR="000408FF" w:rsidRPr="00FB685B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существенные ошибки, допущенные при компоновке;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грубые нарушения пропорций, перспективы при выполнении рисунка;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грубые ошибки в тональных отношениях;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серьезные ошибки в колористическом и цветовом решении;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небрежность, неаккуратность в работе, неумение 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овести работу до завершенности;</w:t>
            </w:r>
          </w:p>
        </w:tc>
      </w:tr>
      <w:tr w:rsidR="000408FF" w:rsidRPr="001F2C4A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законченных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работ.Н</w:t>
            </w: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еумение</w:t>
            </w:r>
            <w:proofErr w:type="spellEnd"/>
            <w:proofErr w:type="gramEnd"/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 выявлять и исправлять недочеты в работе.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0408FF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08FF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История искусств</w:t>
      </w:r>
    </w:p>
    <w:p w:rsidR="000408FF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8FF" w:rsidTr="001A0279">
        <w:tc>
          <w:tcPr>
            <w:tcW w:w="4785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</w:tr>
      <w:tr w:rsidR="000408FF" w:rsidRPr="00FB685B" w:rsidTr="001A0279">
        <w:tc>
          <w:tcPr>
            <w:tcW w:w="4785" w:type="dxa"/>
          </w:tcPr>
          <w:p w:rsidR="000408FF" w:rsidRPr="00610838" w:rsidRDefault="000408FF" w:rsidP="001A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838">
              <w:rPr>
                <w:rFonts w:ascii="Times New Roman" w:hAnsi="Times New Roman" w:cs="Times New Roman"/>
                <w:sz w:val="28"/>
                <w:szCs w:val="28"/>
              </w:rPr>
              <w:t>Оценка «5» («отлично»)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Легко ориентируется в изученном материале.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Умеет сопоставлять различные взгляды на явление.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Высказывает и обосновывает свою точку зрения.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Показывает умение логически и </w:t>
            </w: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последовательно мыслить, делать выводы и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обобщения, грамотно и литературно излагать ответ на поставленный вопрос.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Выполнены качественно и аккуратно все практические работы.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Записи в тетради ведутся аккуратно и последовательно.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408FF" w:rsidRPr="00FB685B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«4» («хорошо»)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Легко ориентируется в изученном материале.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Проявляет самостоятельность суждений.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Грамотно излагает ответ на поставленный вопрос, но в ответе допускает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неточности, недостаточно полно освещает вопрос.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Выполнены практические работы не совсем удачно.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 ведении тетради имеются незначительные ошибки.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408FF" w:rsidRPr="00FB685B" w:rsidTr="001A0279">
        <w:tc>
          <w:tcPr>
            <w:tcW w:w="4785" w:type="dxa"/>
          </w:tcPr>
          <w:p w:rsidR="000408FF" w:rsidRPr="00DE3175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 «3» («удовлетворительно»)</w:t>
            </w:r>
          </w:p>
          <w:p w:rsidR="000408FF" w:rsidRDefault="000408FF" w:rsidP="001A027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Основной вопрос раскрывает, но допускает незначительные ошибки, не проявляет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логически мыслить.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Ответ носит в основном репродуктивный характер.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Практические работы выполнены </w:t>
            </w:r>
            <w:proofErr w:type="spellStart"/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неэстетично</w:t>
            </w:r>
            <w:proofErr w:type="spellEnd"/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небрежно, с ошибками.</w:t>
            </w:r>
          </w:p>
          <w:p w:rsidR="000408FF" w:rsidRPr="00DE3175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Записи в тетради ведутся небрежно, несистематично.</w:t>
            </w:r>
          </w:p>
          <w:p w:rsidR="000408FF" w:rsidRPr="00FB685B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408FF" w:rsidRPr="001F2C4A" w:rsidTr="001A0279">
        <w:tc>
          <w:tcPr>
            <w:tcW w:w="4785" w:type="dxa"/>
          </w:tcPr>
          <w:p w:rsidR="000408FF" w:rsidRPr="00610838" w:rsidRDefault="000408FF" w:rsidP="001A02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3175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«2» («неудовлетворительно»)</w:t>
            </w:r>
          </w:p>
        </w:tc>
        <w:tc>
          <w:tcPr>
            <w:tcW w:w="4786" w:type="dxa"/>
          </w:tcPr>
          <w:p w:rsidR="000408FF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практических  работ. </w:t>
            </w:r>
          </w:p>
          <w:p w:rsidR="000408FF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ведутся записи в тетради.</w:t>
            </w:r>
          </w:p>
          <w:p w:rsidR="000408FF" w:rsidRPr="001F2C4A" w:rsidRDefault="000408FF" w:rsidP="001A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работы на уроке. </w:t>
            </w:r>
          </w:p>
        </w:tc>
      </w:tr>
    </w:tbl>
    <w:p w:rsidR="000408FF" w:rsidRPr="00FB685B" w:rsidRDefault="000408FF" w:rsidP="00040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08FF" w:rsidRPr="00DE3175" w:rsidRDefault="000408FF" w:rsidP="0004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08FF" w:rsidRPr="00DA0EDE" w:rsidRDefault="000408FF" w:rsidP="00DA0EDE">
      <w:pPr>
        <w:rPr>
          <w:sz w:val="28"/>
          <w:szCs w:val="28"/>
        </w:rPr>
      </w:pPr>
    </w:p>
    <w:sectPr w:rsidR="000408FF" w:rsidRPr="00DA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1A2"/>
    <w:multiLevelType w:val="hybridMultilevel"/>
    <w:tmpl w:val="A98036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1CE"/>
    <w:multiLevelType w:val="hybridMultilevel"/>
    <w:tmpl w:val="DF8816A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874D90"/>
    <w:multiLevelType w:val="hybridMultilevel"/>
    <w:tmpl w:val="D974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4A45"/>
    <w:multiLevelType w:val="hybridMultilevel"/>
    <w:tmpl w:val="015C9F3C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CD3"/>
    <w:rsid w:val="000408FF"/>
    <w:rsid w:val="00082C74"/>
    <w:rsid w:val="001F051C"/>
    <w:rsid w:val="00212194"/>
    <w:rsid w:val="00792E9E"/>
    <w:rsid w:val="007C0EF0"/>
    <w:rsid w:val="007E7AF4"/>
    <w:rsid w:val="00881B64"/>
    <w:rsid w:val="008D0117"/>
    <w:rsid w:val="008D0CD3"/>
    <w:rsid w:val="008E651D"/>
    <w:rsid w:val="00A061B2"/>
    <w:rsid w:val="00B90093"/>
    <w:rsid w:val="00B95371"/>
    <w:rsid w:val="00DA0EDE"/>
    <w:rsid w:val="00F369A7"/>
    <w:rsid w:val="00F527F1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93D7"/>
  <w15:docId w15:val="{AE69F9E6-43B8-4B4C-B50A-0F4B0D6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CD3"/>
    <w:rPr>
      <w:b/>
      <w:bCs/>
    </w:rPr>
  </w:style>
  <w:style w:type="paragraph" w:styleId="a4">
    <w:name w:val="Normal (Web)"/>
    <w:basedOn w:val="a"/>
    <w:uiPriority w:val="99"/>
    <w:semiHidden/>
    <w:unhideWhenUsed/>
    <w:rsid w:val="008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8FF"/>
    <w:pPr>
      <w:ind w:left="720"/>
      <w:contextualSpacing/>
    </w:pPr>
  </w:style>
  <w:style w:type="table" w:styleId="a6">
    <w:name w:val="Table Grid"/>
    <w:basedOn w:val="a1"/>
    <w:uiPriority w:val="59"/>
    <w:rsid w:val="0004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FB0AD3"/>
    <w:rPr>
      <w:sz w:val="26"/>
      <w:szCs w:val="26"/>
      <w:shd w:val="clear" w:color="auto" w:fill="FFFFFF"/>
    </w:rPr>
  </w:style>
  <w:style w:type="character" w:customStyle="1" w:styleId="a7">
    <w:name w:val="Основной текст_"/>
    <w:link w:val="3"/>
    <w:rsid w:val="00FB0AD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AD3"/>
    <w:pPr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3">
    <w:name w:val="Основной текст3"/>
    <w:basedOn w:val="a"/>
    <w:link w:val="a7"/>
    <w:rsid w:val="00FB0AD3"/>
    <w:pPr>
      <w:shd w:val="clear" w:color="auto" w:fill="FFFFFF"/>
      <w:spacing w:after="0" w:line="480" w:lineRule="exact"/>
      <w:ind w:hanging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39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34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21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 Ивановна</cp:lastModifiedBy>
  <cp:revision>8</cp:revision>
  <dcterms:created xsi:type="dcterms:W3CDTF">2017-12-19T05:34:00Z</dcterms:created>
  <dcterms:modified xsi:type="dcterms:W3CDTF">2017-12-25T02:34:00Z</dcterms:modified>
</cp:coreProperties>
</file>